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D72F" w14:textId="77777777" w:rsidR="006B585C" w:rsidRDefault="006B585C" w:rsidP="006B585C">
      <w:pPr>
        <w:ind w:right="-441"/>
        <w:jc w:val="center"/>
      </w:pPr>
      <w:r>
        <w:t>Российская Федерация</w:t>
      </w:r>
    </w:p>
    <w:p w14:paraId="4B1A0F6C" w14:textId="77777777" w:rsidR="006B585C" w:rsidRDefault="006B585C" w:rsidP="006B585C">
      <w:pPr>
        <w:ind w:right="-441"/>
        <w:jc w:val="center"/>
      </w:pPr>
      <w:r>
        <w:t>Иркутская область</w:t>
      </w:r>
    </w:p>
    <w:p w14:paraId="41CE8B0F" w14:textId="77777777" w:rsidR="006B585C" w:rsidRDefault="006B585C" w:rsidP="006B585C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ШЕЛЕХОВСКОГО МУНИЦИПАЛЬНОГО РАЙОНА</w:t>
      </w:r>
    </w:p>
    <w:p w14:paraId="2BB99CB6" w14:textId="77777777" w:rsidR="006B585C" w:rsidRDefault="006B585C" w:rsidP="006B585C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0ABDB8EE" w14:textId="77777777" w:rsidR="006B585C" w:rsidRDefault="006B585C" w:rsidP="006B585C">
      <w:pPr>
        <w:ind w:right="-441"/>
        <w:rPr>
          <w:sz w:val="8"/>
          <w:szCs w:val="8"/>
        </w:rPr>
      </w:pPr>
    </w:p>
    <w:p w14:paraId="24710BE2" w14:textId="7BEE4079" w:rsidR="006B585C" w:rsidRPr="00CB72B1" w:rsidRDefault="00CB72B1" w:rsidP="00CB72B1">
      <w:pPr>
        <w:ind w:right="-441"/>
        <w:jc w:val="center"/>
        <w:rPr>
          <w:b/>
          <w:bCs/>
          <w:sz w:val="28"/>
          <w:szCs w:val="28"/>
        </w:rPr>
      </w:pPr>
      <w:r w:rsidRPr="00CB72B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марта 2023 года</w:t>
      </w:r>
      <w:r w:rsidRPr="00CB72B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181-па</w:t>
      </w:r>
    </w:p>
    <w:p w14:paraId="1FE1B525" w14:textId="249FB5C3" w:rsidR="006B585C" w:rsidRPr="00CB72B1" w:rsidRDefault="006B585C" w:rsidP="00CB72B1">
      <w:pPr>
        <w:ind w:firstLine="540"/>
        <w:jc w:val="center"/>
        <w:rPr>
          <w:b/>
          <w:bCs/>
          <w:sz w:val="28"/>
          <w:szCs w:val="28"/>
        </w:rPr>
      </w:pPr>
    </w:p>
    <w:p w14:paraId="1E0CBFFA" w14:textId="77777777" w:rsidR="00CB72B1" w:rsidRPr="00CB72B1" w:rsidRDefault="00CB72B1" w:rsidP="00CB72B1">
      <w:pPr>
        <w:ind w:firstLine="540"/>
        <w:jc w:val="center"/>
        <w:rPr>
          <w:b/>
          <w:bCs/>
          <w:sz w:val="28"/>
          <w:szCs w:val="28"/>
        </w:rPr>
      </w:pPr>
    </w:p>
    <w:p w14:paraId="30EF1054" w14:textId="237896BF" w:rsidR="006B585C" w:rsidRPr="00CB72B1" w:rsidRDefault="00CB72B1" w:rsidP="00CB72B1">
      <w:pPr>
        <w:ind w:right="141"/>
        <w:jc w:val="center"/>
        <w:rPr>
          <w:b/>
          <w:bCs/>
          <w:sz w:val="28"/>
          <w:szCs w:val="28"/>
        </w:rPr>
      </w:pPr>
      <w:r w:rsidRPr="00CB72B1">
        <w:rPr>
          <w:b/>
          <w:bCs/>
          <w:sz w:val="28"/>
          <w:szCs w:val="28"/>
        </w:rPr>
        <w:t>ОБ УСТАНОВЛЕНИИ СРОКОВ СЕЗОННОЙ ТОРГОВЛИ ДЛЯ НЕСТАЦИОНАРНЫХ ТОРГОВЫХ ОБЪЕКТОВ В ЛЕТНИЙ ПЕРИОД 2023 ГОДА</w:t>
      </w:r>
    </w:p>
    <w:p w14:paraId="5E522FB8" w14:textId="6A2D8DE5" w:rsidR="006B585C" w:rsidRDefault="006B585C" w:rsidP="006B585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A96D3E" w14:textId="77777777" w:rsidR="00CB72B1" w:rsidRDefault="00CB72B1" w:rsidP="006B585C">
      <w:pPr>
        <w:ind w:firstLine="540"/>
        <w:jc w:val="center"/>
        <w:rPr>
          <w:sz w:val="28"/>
          <w:szCs w:val="28"/>
        </w:rPr>
      </w:pPr>
    </w:p>
    <w:p w14:paraId="11FD9172" w14:textId="08A01EEE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сроков сезонной торговли для нестационарных торговых объектов, руководствуясь решением Думы Шелеховского муниципального района от 2</w:t>
      </w:r>
      <w:r w:rsidR="00E36F48">
        <w:rPr>
          <w:sz w:val="28"/>
          <w:szCs w:val="28"/>
        </w:rPr>
        <w:t>4</w:t>
      </w:r>
      <w:r>
        <w:rPr>
          <w:sz w:val="28"/>
          <w:szCs w:val="28"/>
        </w:rPr>
        <w:t>.11.202</w:t>
      </w:r>
      <w:r w:rsidR="00E36F4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Pr="006B585C">
        <w:rPr>
          <w:sz w:val="28"/>
          <w:szCs w:val="28"/>
        </w:rPr>
        <w:t>4</w:t>
      </w:r>
      <w:r w:rsidR="00E36F48">
        <w:rPr>
          <w:sz w:val="28"/>
          <w:szCs w:val="28"/>
        </w:rPr>
        <w:t>3</w:t>
      </w:r>
      <w:r>
        <w:rPr>
          <w:sz w:val="28"/>
          <w:szCs w:val="28"/>
        </w:rPr>
        <w:t>-рд  «Об утверждении Схемы размещения нестационарных торговых объектов на территории Шеле</w:t>
      </w:r>
      <w:r w:rsidR="00C610C9">
        <w:rPr>
          <w:sz w:val="28"/>
          <w:szCs w:val="28"/>
        </w:rPr>
        <w:t>ховского района</w:t>
      </w:r>
      <w:r>
        <w:rPr>
          <w:sz w:val="28"/>
          <w:szCs w:val="28"/>
        </w:rPr>
        <w:t>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ст. 30, 31, 34, 35 Устава Шелеховского района, Администрация Шелеховского муниципального района</w:t>
      </w:r>
    </w:p>
    <w:p w14:paraId="47C16F98" w14:textId="77777777" w:rsidR="006B585C" w:rsidRDefault="006B585C" w:rsidP="006B585C">
      <w:pPr>
        <w:rPr>
          <w:sz w:val="28"/>
          <w:szCs w:val="28"/>
        </w:rPr>
      </w:pPr>
    </w:p>
    <w:p w14:paraId="62E3085D" w14:textId="77777777"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14:paraId="3AC4B213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</w:p>
    <w:p w14:paraId="26F05806" w14:textId="7B0DFA0F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Шелеховского района сроки сезонной торговли для нестационарных торговых объектов в летний период 202</w:t>
      </w:r>
      <w:r w:rsidR="00E36F48">
        <w:rPr>
          <w:sz w:val="28"/>
          <w:szCs w:val="28"/>
        </w:rPr>
        <w:t>3</w:t>
      </w:r>
      <w:r w:rsidR="004C5253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 1 мая по 30 сентября.</w:t>
      </w:r>
    </w:p>
    <w:p w14:paraId="6D6D9ED7" w14:textId="77777777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217394F2" w14:textId="77777777" w:rsidR="006B585C" w:rsidRDefault="006B585C" w:rsidP="006B585C">
      <w:pPr>
        <w:jc w:val="both"/>
        <w:rPr>
          <w:sz w:val="28"/>
          <w:szCs w:val="28"/>
        </w:rPr>
      </w:pPr>
    </w:p>
    <w:p w14:paraId="6A25BEAF" w14:textId="77777777" w:rsidR="006B585C" w:rsidRDefault="006B585C" w:rsidP="006B585C">
      <w:pPr>
        <w:jc w:val="both"/>
        <w:rPr>
          <w:sz w:val="28"/>
          <w:szCs w:val="28"/>
        </w:rPr>
      </w:pPr>
    </w:p>
    <w:p w14:paraId="4511374F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4083B594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17D9CD7A" w14:textId="77777777" w:rsidR="006B585C" w:rsidRDefault="006B585C" w:rsidP="006B585C">
      <w:pPr>
        <w:rPr>
          <w:sz w:val="28"/>
          <w:szCs w:val="28"/>
        </w:rPr>
      </w:pPr>
    </w:p>
    <w:p w14:paraId="19AC8B94" w14:textId="77777777" w:rsidR="00CA0441" w:rsidRDefault="00CA0441"/>
    <w:sectPr w:rsidR="00CA0441" w:rsidSect="00C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C"/>
    <w:rsid w:val="00430E0A"/>
    <w:rsid w:val="004C5253"/>
    <w:rsid w:val="006B585C"/>
    <w:rsid w:val="00C610C9"/>
    <w:rsid w:val="00CA0441"/>
    <w:rsid w:val="00CB72B1"/>
    <w:rsid w:val="00E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E1596B"/>
  <w15:docId w15:val="{4E739132-1A77-4F2D-96A0-7F643ED1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astapenko</dc:creator>
  <cp:keywords/>
  <dc:description/>
  <cp:lastModifiedBy>Середкина Светлана Васильевна</cp:lastModifiedBy>
  <cp:revision>2</cp:revision>
  <dcterms:created xsi:type="dcterms:W3CDTF">2023-03-30T08:54:00Z</dcterms:created>
  <dcterms:modified xsi:type="dcterms:W3CDTF">2023-03-30T08:54:00Z</dcterms:modified>
</cp:coreProperties>
</file>