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:rsidR="007D4429" w:rsidRPr="007E5435" w:rsidRDefault="007D4429" w:rsidP="007E5435">
      <w:pPr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7D4429" w:rsidRPr="007D4429" w:rsidRDefault="007D4429" w:rsidP="007D4429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D4429" w:rsidRPr="007E5435" w:rsidRDefault="007E5435" w:rsidP="007E543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февраля 2021 года</w:t>
      </w:r>
      <w:r w:rsidRPr="007E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4-пм</w:t>
      </w:r>
    </w:p>
    <w:p w:rsidR="00DA6CD9" w:rsidRPr="007E5435" w:rsidRDefault="00DA6CD9" w:rsidP="007E5435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</w:pPr>
    </w:p>
    <w:p w:rsidR="007E5435" w:rsidRPr="007E5435" w:rsidRDefault="007E5435" w:rsidP="007E5435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</w:pPr>
    </w:p>
    <w:p w:rsidR="00132665" w:rsidRPr="007E5435" w:rsidRDefault="007E5435" w:rsidP="007E5435">
      <w:pPr>
        <w:ind w:left="0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35">
        <w:rPr>
          <w:rFonts w:ascii="Times New Roman" w:hAnsi="Times New Roman" w:cs="Times New Roman"/>
          <w:b/>
          <w:sz w:val="28"/>
          <w:szCs w:val="28"/>
        </w:rPr>
        <w:t>О ПРОВЕДЕНИИ УЧЕБНЫХ МЕРОПРИЯТИЙ В 2021 ГОДУ</w:t>
      </w:r>
    </w:p>
    <w:p w:rsidR="00132665" w:rsidRDefault="0013266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E5435" w:rsidRPr="004B3A01" w:rsidRDefault="007E543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2709F4">
        <w:rPr>
          <w:rFonts w:ascii="Times New Roman" w:hAnsi="Times New Roman" w:cs="Times New Roman"/>
          <w:sz w:val="28"/>
          <w:szCs w:val="28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C012C9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3D6966">
        <w:rPr>
          <w:rFonts w:ascii="Times New Roman" w:hAnsi="Times New Roman" w:cs="Times New Roman"/>
          <w:sz w:val="28"/>
          <w:szCs w:val="28"/>
        </w:rPr>
        <w:t>кой Федерации от 18.09.2020 № 1485 «Об утверждении П</w:t>
      </w:r>
      <w:r w:rsidR="00C012C9">
        <w:rPr>
          <w:rFonts w:ascii="Times New Roman" w:hAnsi="Times New Roman" w:cs="Times New Roman"/>
          <w:sz w:val="28"/>
          <w:szCs w:val="28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D6966">
        <w:rPr>
          <w:rFonts w:ascii="Times New Roman" w:hAnsi="Times New Roman" w:cs="Times New Roman"/>
          <w:sz w:val="28"/>
          <w:szCs w:val="28"/>
        </w:rPr>
        <w:t>»</w:t>
      </w:r>
      <w:r w:rsidR="00C012C9">
        <w:rPr>
          <w:rFonts w:ascii="Times New Roman" w:hAnsi="Times New Roman" w:cs="Times New Roman"/>
          <w:sz w:val="28"/>
          <w:szCs w:val="28"/>
        </w:rPr>
        <w:t>,</w:t>
      </w:r>
      <w:r w:rsidR="008219D6">
        <w:rPr>
          <w:rFonts w:ascii="Times New Roman" w:hAnsi="Times New Roman" w:cs="Times New Roman"/>
          <w:sz w:val="28"/>
          <w:szCs w:val="28"/>
        </w:rPr>
        <w:t xml:space="preserve"> </w:t>
      </w:r>
      <w:r w:rsidR="00160863">
        <w:rPr>
          <w:rFonts w:ascii="Times New Roman" w:hAnsi="Times New Roman" w:cs="Times New Roman"/>
          <w:sz w:val="28"/>
          <w:szCs w:val="28"/>
        </w:rPr>
        <w:t>постановлением Мэра Шелеховского муниципального района от</w:t>
      </w:r>
      <w:proofErr w:type="gramEnd"/>
      <w:r w:rsidR="00160863">
        <w:rPr>
          <w:rFonts w:ascii="Times New Roman" w:hAnsi="Times New Roman" w:cs="Times New Roman"/>
          <w:sz w:val="28"/>
          <w:szCs w:val="28"/>
        </w:rPr>
        <w:t xml:space="preserve">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0B0">
        <w:rPr>
          <w:rFonts w:ascii="Times New Roman" w:hAnsi="Times New Roman" w:cs="Times New Roman"/>
          <w:sz w:val="28"/>
          <w:szCs w:val="28"/>
        </w:rPr>
        <w:t xml:space="preserve">постановлением Мэра Шелеховского муниципального района от 18.05.2017 № 75-пм «Об организации гражданской обороны на территории Шелеховского района», </w:t>
      </w:r>
      <w:r>
        <w:rPr>
          <w:rFonts w:ascii="Times New Roman" w:hAnsi="Times New Roman" w:cs="Times New Roman"/>
          <w:sz w:val="28"/>
          <w:szCs w:val="28"/>
        </w:rPr>
        <w:t>статьями 30</w:t>
      </w:r>
      <w:r w:rsidR="00B4080F">
        <w:rPr>
          <w:rFonts w:ascii="Times New Roman" w:hAnsi="Times New Roman" w:cs="Times New Roman"/>
          <w:sz w:val="28"/>
          <w:szCs w:val="28"/>
        </w:rPr>
        <w:t>, 31 Устава Шелеховского района,</w:t>
      </w:r>
    </w:p>
    <w:p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CD9" w:rsidRPr="000A5BDB" w:rsidRDefault="00DA6CD9" w:rsidP="00DA6CD9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 xml:space="preserve">П О С Т А Н О В Л Я </w:t>
      </w:r>
      <w:proofErr w:type="gramStart"/>
      <w:r w:rsidRPr="000A5BDB">
        <w:rPr>
          <w:sz w:val="28"/>
          <w:szCs w:val="28"/>
        </w:rPr>
        <w:t>Ю</w:t>
      </w:r>
      <w:proofErr w:type="gramEnd"/>
      <w:r w:rsidRPr="000A5BDB">
        <w:rPr>
          <w:sz w:val="28"/>
          <w:szCs w:val="28"/>
        </w:rPr>
        <w:t>:</w:t>
      </w:r>
    </w:p>
    <w:p w:rsidR="00DA6CD9" w:rsidRDefault="00DA6CD9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665" w:rsidRPr="009A6760" w:rsidRDefault="00132665" w:rsidP="00132665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6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D9268A">
        <w:rPr>
          <w:rFonts w:ascii="Times New Roman" w:hAnsi="Times New Roman" w:cs="Times New Roman"/>
          <w:sz w:val="28"/>
          <w:szCs w:val="28"/>
        </w:rPr>
        <w:t>учениях и</w:t>
      </w:r>
      <w:r w:rsidR="00DA6CD9" w:rsidRPr="009A6760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DA6CD9">
        <w:rPr>
          <w:rFonts w:ascii="Times New Roman" w:hAnsi="Times New Roman" w:cs="Times New Roman"/>
          <w:sz w:val="28"/>
          <w:szCs w:val="28"/>
        </w:rPr>
        <w:t>ах</w:t>
      </w:r>
      <w:r w:rsidR="00B4080F">
        <w:rPr>
          <w:rFonts w:ascii="Times New Roman" w:hAnsi="Times New Roman" w:cs="Times New Roman"/>
          <w:sz w:val="28"/>
          <w:szCs w:val="28"/>
        </w:rPr>
        <w:t>,</w:t>
      </w:r>
      <w:r w:rsidR="00DA6CD9" w:rsidRPr="009A6760">
        <w:rPr>
          <w:rFonts w:ascii="Times New Roman" w:hAnsi="Times New Roman" w:cs="Times New Roman"/>
          <w:sz w:val="28"/>
          <w:szCs w:val="28"/>
        </w:rPr>
        <w:t xml:space="preserve"> </w:t>
      </w:r>
      <w:r w:rsidRPr="009A6760">
        <w:rPr>
          <w:rFonts w:ascii="Times New Roman" w:hAnsi="Times New Roman" w:cs="Times New Roman"/>
          <w:sz w:val="28"/>
          <w:szCs w:val="28"/>
        </w:rPr>
        <w:t>проводим</w:t>
      </w:r>
      <w:r w:rsidR="006542C3">
        <w:rPr>
          <w:rFonts w:ascii="Times New Roman" w:hAnsi="Times New Roman" w:cs="Times New Roman"/>
          <w:sz w:val="28"/>
          <w:szCs w:val="28"/>
        </w:rPr>
        <w:t xml:space="preserve">ых </w:t>
      </w:r>
      <w:r w:rsidR="00E6576E">
        <w:rPr>
          <w:rFonts w:ascii="Times New Roman" w:hAnsi="Times New Roman" w:cs="Times New Roman"/>
          <w:sz w:val="28"/>
          <w:szCs w:val="28"/>
        </w:rPr>
        <w:t>под руководством Главного</w:t>
      </w:r>
      <w:r w:rsidR="0016568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6576E">
        <w:rPr>
          <w:rFonts w:ascii="Times New Roman" w:hAnsi="Times New Roman" w:cs="Times New Roman"/>
          <w:sz w:val="28"/>
          <w:szCs w:val="28"/>
        </w:rPr>
        <w:t>я</w:t>
      </w:r>
      <w:r w:rsidR="006542C3">
        <w:rPr>
          <w:rFonts w:ascii="Times New Roman" w:hAnsi="Times New Roman" w:cs="Times New Roman"/>
          <w:sz w:val="28"/>
          <w:szCs w:val="28"/>
        </w:rPr>
        <w:t xml:space="preserve"> МЧС России по Иркутской области</w:t>
      </w:r>
      <w:r w:rsidR="008B6D59">
        <w:rPr>
          <w:rFonts w:ascii="Times New Roman" w:hAnsi="Times New Roman" w:cs="Times New Roman"/>
          <w:sz w:val="28"/>
          <w:szCs w:val="28"/>
        </w:rPr>
        <w:t xml:space="preserve">, </w:t>
      </w:r>
      <w:r w:rsidR="009020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6CD9">
        <w:rPr>
          <w:rFonts w:ascii="Times New Roman" w:hAnsi="Times New Roman" w:cs="Times New Roman"/>
          <w:sz w:val="28"/>
          <w:szCs w:val="28"/>
        </w:rPr>
        <w:t xml:space="preserve">планом-графиком </w:t>
      </w:r>
      <w:r w:rsidR="00DA6CD9" w:rsidRPr="00DA6CD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05CE1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="00586D04" w:rsidRPr="00586D04">
        <w:rPr>
          <w:rFonts w:ascii="Times New Roman" w:hAnsi="Times New Roman" w:cs="Times New Roman"/>
          <w:sz w:val="28"/>
          <w:szCs w:val="28"/>
        </w:rPr>
        <w:t xml:space="preserve"> </w:t>
      </w:r>
      <w:r w:rsidR="00586D04">
        <w:rPr>
          <w:rFonts w:ascii="Times New Roman" w:hAnsi="Times New Roman" w:cs="Times New Roman"/>
          <w:sz w:val="28"/>
          <w:szCs w:val="28"/>
        </w:rPr>
        <w:t>в 20</w:t>
      </w:r>
      <w:r w:rsidR="00072540">
        <w:rPr>
          <w:rFonts w:ascii="Times New Roman" w:hAnsi="Times New Roman" w:cs="Times New Roman"/>
          <w:sz w:val="28"/>
          <w:szCs w:val="28"/>
        </w:rPr>
        <w:t>2</w:t>
      </w:r>
      <w:r w:rsidR="002240B0">
        <w:rPr>
          <w:rFonts w:ascii="Times New Roman" w:hAnsi="Times New Roman" w:cs="Times New Roman"/>
          <w:sz w:val="28"/>
          <w:szCs w:val="28"/>
        </w:rPr>
        <w:t>1</w:t>
      </w:r>
      <w:r w:rsidR="00586D04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0495">
        <w:rPr>
          <w:rFonts w:ascii="Times New Roman" w:hAnsi="Times New Roman" w:cs="Times New Roman"/>
          <w:sz w:val="28"/>
          <w:szCs w:val="28"/>
        </w:rPr>
        <w:t xml:space="preserve"> </w:t>
      </w:r>
      <w:r w:rsidR="00586D04">
        <w:rPr>
          <w:rFonts w:ascii="Times New Roman" w:hAnsi="Times New Roman" w:cs="Times New Roman"/>
          <w:sz w:val="28"/>
          <w:szCs w:val="28"/>
        </w:rPr>
        <w:t>(приложение</w:t>
      </w:r>
      <w:r w:rsidR="008F1900">
        <w:rPr>
          <w:rFonts w:ascii="Times New Roman" w:hAnsi="Times New Roman" w:cs="Times New Roman"/>
          <w:sz w:val="28"/>
          <w:szCs w:val="28"/>
        </w:rPr>
        <w:t xml:space="preserve"> 1</w:t>
      </w:r>
      <w:r w:rsidR="00586D04">
        <w:rPr>
          <w:rFonts w:ascii="Times New Roman" w:hAnsi="Times New Roman" w:cs="Times New Roman"/>
          <w:sz w:val="28"/>
          <w:szCs w:val="28"/>
        </w:rPr>
        <w:t>)</w:t>
      </w:r>
      <w:r w:rsidRPr="009A6760">
        <w:rPr>
          <w:rFonts w:ascii="Times New Roman" w:hAnsi="Times New Roman" w:cs="Times New Roman"/>
          <w:sz w:val="28"/>
          <w:szCs w:val="28"/>
        </w:rPr>
        <w:t>.</w:t>
      </w:r>
    </w:p>
    <w:p w:rsidR="005C131D" w:rsidRPr="005C131D" w:rsidRDefault="005C131D" w:rsidP="00DA24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1D">
        <w:rPr>
          <w:rFonts w:ascii="Times New Roman" w:hAnsi="Times New Roman" w:cs="Times New Roman"/>
          <w:sz w:val="28"/>
          <w:szCs w:val="28"/>
        </w:rPr>
        <w:t>Утвердить перечень тем учебных занятий и учебно-практических мероприятий по гражданской обороне и защите населения от чрезвычайных ситуаций, рекомендуемых к проведению в 2021 году в организациях, осуществляющих свою деятельность на территории Шелеховского района (приложение 2).</w:t>
      </w:r>
    </w:p>
    <w:p w:rsidR="00980495" w:rsidRDefault="00980495" w:rsidP="008F19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учебными целями учебных мероприятий:</w:t>
      </w:r>
    </w:p>
    <w:p w:rsidR="00980495" w:rsidRDefault="00980495" w:rsidP="0098049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совершенствование:</w:t>
      </w:r>
    </w:p>
    <w:p w:rsidR="00980495" w:rsidRDefault="00980495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практических навыков руководящего состава Шелеховского района по предупреждению и ликвидации последствий</w:t>
      </w:r>
      <w:r w:rsidR="00562F04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 </w:t>
      </w:r>
      <w:r w:rsidR="00B96829">
        <w:rPr>
          <w:rFonts w:ascii="Times New Roman" w:hAnsi="Times New Roman" w:cs="Times New Roman"/>
          <w:sz w:val="28"/>
          <w:szCs w:val="28"/>
        </w:rPr>
        <w:t>и организация первоочередного жизнеобеспечения пострадавшего населения;</w:t>
      </w:r>
    </w:p>
    <w:p w:rsidR="00B96829" w:rsidRDefault="00B96829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приемов и способов предупреждения и ликвидации ЧС и защиты населения;</w:t>
      </w:r>
    </w:p>
    <w:p w:rsidR="00B96829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</w:t>
      </w:r>
      <w:r w:rsidR="00B96829">
        <w:rPr>
          <w:rFonts w:ascii="Times New Roman" w:hAnsi="Times New Roman" w:cs="Times New Roman"/>
          <w:sz w:val="28"/>
          <w:szCs w:val="28"/>
        </w:rPr>
        <w:t xml:space="preserve"> временных показателей и мероприятий планов действий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E07E91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мероприятий:</w:t>
      </w:r>
    </w:p>
    <w:p w:rsidR="00E07E91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оповещения руководящего состава</w:t>
      </w:r>
      <w:r w:rsidR="00DA24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личного состава </w:t>
      </w:r>
      <w:r w:rsidR="00DA241C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E91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наращиванию группировки сил и средств, организации проведения аварийно-спасательных и других неотложных работ (далее – АСДНР).</w:t>
      </w:r>
    </w:p>
    <w:p w:rsidR="00160863" w:rsidRDefault="00132665" w:rsidP="001608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</w:t>
      </w:r>
      <w:r w:rsidR="00E07E91"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5C131D">
        <w:rPr>
          <w:rFonts w:ascii="Times New Roman" w:hAnsi="Times New Roman" w:cs="Times New Roman"/>
          <w:sz w:val="28"/>
          <w:szCs w:val="28"/>
        </w:rPr>
        <w:t>, проводимых по плану ГУ МЧС России по Иркутской области</w:t>
      </w:r>
      <w:r w:rsidR="00F0437B">
        <w:rPr>
          <w:rFonts w:ascii="Times New Roman" w:hAnsi="Times New Roman" w:cs="Times New Roman"/>
          <w:sz w:val="28"/>
          <w:szCs w:val="28"/>
        </w:rPr>
        <w:t>:</w:t>
      </w:r>
    </w:p>
    <w:p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«Единая дежурно-диспетчерская служба»</w:t>
      </w:r>
      <w:r w:rsidR="002C21F2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8F1900">
        <w:rPr>
          <w:rFonts w:ascii="Times New Roman" w:hAnsi="Times New Roman" w:cs="Times New Roman"/>
          <w:sz w:val="28"/>
          <w:szCs w:val="28"/>
        </w:rPr>
        <w:t xml:space="preserve">ЕДДС) </w:t>
      </w:r>
      <w:r w:rsidR="002C21F2">
        <w:rPr>
          <w:rFonts w:ascii="Times New Roman" w:hAnsi="Times New Roman" w:cs="Times New Roman"/>
          <w:sz w:val="28"/>
          <w:szCs w:val="28"/>
        </w:rPr>
        <w:t>(Мартынов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665" w:rsidRDefault="00132665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E05CE1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 Шелеховского района (далее </w:t>
      </w:r>
      <w:proofErr w:type="gramStart"/>
      <w:r w:rsidR="008F190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8F1900">
        <w:rPr>
          <w:rFonts w:ascii="Times New Roman" w:hAnsi="Times New Roman" w:cs="Times New Roman"/>
          <w:sz w:val="28"/>
          <w:szCs w:val="28"/>
        </w:rPr>
        <w:t>лужб</w:t>
      </w:r>
      <w:r w:rsidR="00E05CE1">
        <w:rPr>
          <w:rFonts w:ascii="Times New Roman" w:hAnsi="Times New Roman" w:cs="Times New Roman"/>
          <w:sz w:val="28"/>
          <w:szCs w:val="28"/>
        </w:rPr>
        <w:t>ы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 МЗ ТП РСЧС)</w:t>
      </w:r>
      <w:r w:rsidR="00A4329C">
        <w:rPr>
          <w:rFonts w:ascii="Times New Roman" w:hAnsi="Times New Roman" w:cs="Times New Roman"/>
          <w:sz w:val="28"/>
          <w:szCs w:val="28"/>
        </w:rPr>
        <w:t xml:space="preserve"> (Арбатский Е.О., Астапенко И.Г., </w:t>
      </w:r>
      <w:proofErr w:type="spellStart"/>
      <w:r w:rsidR="00A4329C"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 w:rsidR="00A4329C">
        <w:rPr>
          <w:rFonts w:ascii="Times New Roman" w:hAnsi="Times New Roman" w:cs="Times New Roman"/>
          <w:sz w:val="28"/>
          <w:szCs w:val="28"/>
        </w:rPr>
        <w:t xml:space="preserve"> О.В., </w:t>
      </w:r>
      <w:r w:rsidR="00920639">
        <w:rPr>
          <w:rFonts w:ascii="Times New Roman" w:hAnsi="Times New Roman" w:cs="Times New Roman"/>
          <w:sz w:val="28"/>
          <w:szCs w:val="28"/>
        </w:rPr>
        <w:t>Вторушина</w:t>
      </w:r>
      <w:r w:rsidR="00A4329C">
        <w:rPr>
          <w:rFonts w:ascii="Times New Roman" w:hAnsi="Times New Roman" w:cs="Times New Roman"/>
          <w:sz w:val="28"/>
          <w:szCs w:val="28"/>
        </w:rPr>
        <w:t xml:space="preserve"> </w:t>
      </w:r>
      <w:r w:rsidR="00920639">
        <w:rPr>
          <w:rFonts w:ascii="Times New Roman" w:hAnsi="Times New Roman" w:cs="Times New Roman"/>
          <w:sz w:val="28"/>
          <w:szCs w:val="28"/>
        </w:rPr>
        <w:t>И</w:t>
      </w:r>
      <w:r w:rsidR="00A4329C">
        <w:rPr>
          <w:rFonts w:ascii="Times New Roman" w:hAnsi="Times New Roman" w:cs="Times New Roman"/>
          <w:sz w:val="28"/>
          <w:szCs w:val="28"/>
        </w:rPr>
        <w:t>.</w:t>
      </w:r>
      <w:r w:rsidR="00920639">
        <w:rPr>
          <w:rFonts w:ascii="Times New Roman" w:hAnsi="Times New Roman" w:cs="Times New Roman"/>
          <w:sz w:val="28"/>
          <w:szCs w:val="28"/>
        </w:rPr>
        <w:t>А</w:t>
      </w:r>
      <w:r w:rsidR="00A4329C">
        <w:rPr>
          <w:rFonts w:ascii="Times New Roman" w:hAnsi="Times New Roman" w:cs="Times New Roman"/>
          <w:sz w:val="28"/>
          <w:szCs w:val="28"/>
        </w:rPr>
        <w:t xml:space="preserve">., </w:t>
      </w:r>
      <w:r w:rsidR="00920639">
        <w:rPr>
          <w:rFonts w:ascii="Times New Roman" w:hAnsi="Times New Roman" w:cs="Times New Roman"/>
          <w:sz w:val="28"/>
          <w:szCs w:val="28"/>
        </w:rPr>
        <w:t xml:space="preserve">Егорцева Т.А., </w:t>
      </w:r>
      <w:r w:rsidR="00A4329C">
        <w:rPr>
          <w:rFonts w:ascii="Times New Roman" w:hAnsi="Times New Roman" w:cs="Times New Roman"/>
          <w:sz w:val="28"/>
          <w:szCs w:val="28"/>
        </w:rPr>
        <w:t xml:space="preserve">Мартынов Е.Н., Осипов А.С., </w:t>
      </w:r>
      <w:proofErr w:type="spellStart"/>
      <w:r w:rsidR="00A4329C">
        <w:rPr>
          <w:rFonts w:ascii="Times New Roman" w:hAnsi="Times New Roman" w:cs="Times New Roman"/>
          <w:sz w:val="28"/>
          <w:szCs w:val="28"/>
        </w:rPr>
        <w:t>Паплинский</w:t>
      </w:r>
      <w:proofErr w:type="spellEnd"/>
      <w:r w:rsidR="00A4329C">
        <w:rPr>
          <w:rFonts w:ascii="Times New Roman" w:hAnsi="Times New Roman" w:cs="Times New Roman"/>
          <w:sz w:val="28"/>
          <w:szCs w:val="28"/>
        </w:rPr>
        <w:t xml:space="preserve"> Е.В., Сизых Н.И., Смирнов М.А., Софьина Е.В.)</w:t>
      </w:r>
      <w:r w:rsidR="00160863">
        <w:rPr>
          <w:rFonts w:ascii="Times New Roman" w:hAnsi="Times New Roman" w:cs="Times New Roman"/>
          <w:sz w:val="28"/>
          <w:szCs w:val="28"/>
        </w:rPr>
        <w:t>;</w:t>
      </w:r>
    </w:p>
    <w:p w:rsidR="0016568C" w:rsidRPr="00160863" w:rsidRDefault="0016568C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муниципальных образований Шелеховского района</w:t>
      </w:r>
      <w:r w:rsidR="002C21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21F2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="002C21F2">
        <w:rPr>
          <w:rFonts w:ascii="Times New Roman" w:hAnsi="Times New Roman" w:cs="Times New Roman"/>
          <w:sz w:val="28"/>
          <w:szCs w:val="28"/>
        </w:rPr>
        <w:t xml:space="preserve"> Д.А., Владимирцева А.В., </w:t>
      </w:r>
      <w:r w:rsidR="00F43765">
        <w:rPr>
          <w:rFonts w:ascii="Times New Roman" w:hAnsi="Times New Roman" w:cs="Times New Roman"/>
          <w:sz w:val="28"/>
          <w:szCs w:val="28"/>
        </w:rPr>
        <w:t xml:space="preserve">Кошкин В.В., </w:t>
      </w:r>
      <w:proofErr w:type="spellStart"/>
      <w:r w:rsidR="00920C9A">
        <w:rPr>
          <w:rFonts w:ascii="Times New Roman" w:hAnsi="Times New Roman" w:cs="Times New Roman"/>
          <w:sz w:val="28"/>
          <w:szCs w:val="28"/>
        </w:rPr>
        <w:t>Лапоха</w:t>
      </w:r>
      <w:proofErr w:type="spellEnd"/>
      <w:r w:rsidR="00920C9A">
        <w:rPr>
          <w:rFonts w:ascii="Times New Roman" w:hAnsi="Times New Roman" w:cs="Times New Roman"/>
          <w:sz w:val="28"/>
          <w:szCs w:val="28"/>
        </w:rPr>
        <w:t xml:space="preserve"> Т.В., </w:t>
      </w:r>
      <w:r w:rsidR="00F43765">
        <w:rPr>
          <w:rFonts w:ascii="Times New Roman" w:hAnsi="Times New Roman" w:cs="Times New Roman"/>
          <w:sz w:val="28"/>
          <w:szCs w:val="28"/>
        </w:rPr>
        <w:t xml:space="preserve">Липин С.Н., </w:t>
      </w:r>
      <w:r w:rsidR="00920C9A">
        <w:rPr>
          <w:rFonts w:ascii="Times New Roman" w:hAnsi="Times New Roman" w:cs="Times New Roman"/>
          <w:sz w:val="28"/>
          <w:szCs w:val="28"/>
        </w:rPr>
        <w:t>Федоров А</w:t>
      </w:r>
      <w:r w:rsidR="00F43765">
        <w:rPr>
          <w:rFonts w:ascii="Times New Roman" w:hAnsi="Times New Roman" w:cs="Times New Roman"/>
          <w:sz w:val="28"/>
          <w:szCs w:val="28"/>
        </w:rPr>
        <w:t>.</w:t>
      </w:r>
      <w:r w:rsidR="00920C9A">
        <w:rPr>
          <w:rFonts w:ascii="Times New Roman" w:hAnsi="Times New Roman" w:cs="Times New Roman"/>
          <w:sz w:val="28"/>
          <w:szCs w:val="28"/>
        </w:rPr>
        <w:t>С</w:t>
      </w:r>
      <w:r w:rsidR="00F4376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31D" w:rsidRPr="0068305E" w:rsidRDefault="005C131D" w:rsidP="005C131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5E">
        <w:rPr>
          <w:rFonts w:ascii="Times New Roman" w:hAnsi="Times New Roman" w:cs="Times New Roman"/>
          <w:sz w:val="28"/>
          <w:szCs w:val="28"/>
        </w:rPr>
        <w:t>Руководителям организаций, входящих в состав служб МЗ ТП РСЧС Шелеховского района:</w:t>
      </w:r>
    </w:p>
    <w:p w:rsidR="002A7CC6" w:rsidRDefault="005C131D" w:rsidP="002A7CC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докладу о выполняемых мероприятиях, силах и средствах, привлекаемых для ликвидации</w:t>
      </w:r>
      <w:r w:rsidR="002A7CC6">
        <w:rPr>
          <w:rFonts w:ascii="Times New Roman" w:hAnsi="Times New Roman" w:cs="Times New Roman"/>
          <w:sz w:val="28"/>
          <w:szCs w:val="28"/>
        </w:rPr>
        <w:t xml:space="preserve"> условной ЧС в соответствии с вводной задачей</w:t>
      </w:r>
      <w:r w:rsidR="0014449B">
        <w:rPr>
          <w:rFonts w:ascii="Times New Roman" w:hAnsi="Times New Roman" w:cs="Times New Roman"/>
          <w:sz w:val="28"/>
          <w:szCs w:val="28"/>
        </w:rPr>
        <w:t>;</w:t>
      </w:r>
    </w:p>
    <w:p w:rsidR="005C131D" w:rsidRPr="0068305E" w:rsidRDefault="000D0126" w:rsidP="0068305E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обеспечить готовность сил и средств МЗ ТП РСЧС к участию в учебных мероприятиях</w:t>
      </w:r>
      <w:r w:rsidR="0068305E">
        <w:rPr>
          <w:rFonts w:ascii="Times New Roman" w:hAnsi="Times New Roman" w:cs="Times New Roman"/>
          <w:sz w:val="28"/>
          <w:szCs w:val="28"/>
        </w:rPr>
        <w:t>.</w:t>
      </w:r>
    </w:p>
    <w:p w:rsidR="000D0126" w:rsidRDefault="000D0126" w:rsidP="000D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расположенных на территории Шелеховского района независимо от организационно-правовых форм, форм собственности и ведомственной принадлежности:</w:t>
      </w:r>
    </w:p>
    <w:p w:rsidR="000D0126" w:rsidRPr="000D0126" w:rsidRDefault="00AC3007" w:rsidP="000D0126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</w:t>
      </w:r>
      <w:r w:rsidR="00E05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2021 представить в </w:t>
      </w:r>
      <w:r w:rsidR="00E05CE1">
        <w:rPr>
          <w:rFonts w:ascii="Times New Roman" w:hAnsi="Times New Roman" w:cs="Times New Roman"/>
          <w:sz w:val="28"/>
          <w:szCs w:val="28"/>
        </w:rPr>
        <w:t xml:space="preserve">отдел мобилизационной  подготовки, ГО и ЧС Администрации Шелеховского муниципального района (далее - </w:t>
      </w:r>
      <w:r>
        <w:rPr>
          <w:rFonts w:ascii="Times New Roman" w:hAnsi="Times New Roman" w:cs="Times New Roman"/>
          <w:sz w:val="28"/>
          <w:szCs w:val="28"/>
        </w:rPr>
        <w:t>ОМП, ГО и ЧС</w:t>
      </w:r>
      <w:r w:rsidR="00E05CE1">
        <w:rPr>
          <w:rFonts w:ascii="Times New Roman" w:hAnsi="Times New Roman" w:cs="Times New Roman"/>
          <w:sz w:val="28"/>
          <w:szCs w:val="28"/>
        </w:rPr>
        <w:t>)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планы проведения </w:t>
      </w:r>
      <w:r w:rsidR="00A57ECF"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="000D0126" w:rsidRPr="000D0126">
        <w:rPr>
          <w:rFonts w:ascii="Times New Roman" w:hAnsi="Times New Roman" w:cs="Times New Roman"/>
          <w:sz w:val="28"/>
          <w:szCs w:val="28"/>
        </w:rPr>
        <w:t>учебных мероприятий на 2021 год;</w:t>
      </w:r>
    </w:p>
    <w:p w:rsidR="000D0126" w:rsidRPr="0068305E" w:rsidRDefault="000D0126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ежемесячно до 1 числа меся</w:t>
      </w:r>
      <w:r w:rsidR="00AC3007">
        <w:rPr>
          <w:rFonts w:ascii="Times New Roman" w:hAnsi="Times New Roman" w:cs="Times New Roman"/>
          <w:sz w:val="28"/>
          <w:szCs w:val="28"/>
        </w:rPr>
        <w:t>ца, следующего за отчетным пред</w:t>
      </w:r>
      <w:r w:rsidRPr="000D0126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AC3007">
        <w:rPr>
          <w:rFonts w:ascii="Times New Roman" w:hAnsi="Times New Roman" w:cs="Times New Roman"/>
          <w:sz w:val="28"/>
          <w:szCs w:val="28"/>
        </w:rPr>
        <w:t>ОМП, ГО и ЧС</w:t>
      </w:r>
      <w:r w:rsidRPr="000D0126">
        <w:rPr>
          <w:rFonts w:ascii="Times New Roman" w:hAnsi="Times New Roman" w:cs="Times New Roman"/>
          <w:sz w:val="28"/>
          <w:szCs w:val="28"/>
        </w:rPr>
        <w:t xml:space="preserve"> сведения о проведенных учебных мероприятиях и привлекаемых силах и средствах </w:t>
      </w:r>
      <w:r w:rsidR="00A57ECF">
        <w:rPr>
          <w:rFonts w:ascii="Times New Roman" w:hAnsi="Times New Roman" w:cs="Times New Roman"/>
          <w:sz w:val="28"/>
          <w:szCs w:val="28"/>
        </w:rPr>
        <w:t>в соответствии с приложением 3 к настоящему постановлению</w:t>
      </w:r>
      <w:r w:rsidRPr="000D0126">
        <w:rPr>
          <w:rFonts w:ascii="Times New Roman" w:hAnsi="Times New Roman" w:cs="Times New Roman"/>
          <w:sz w:val="28"/>
          <w:szCs w:val="28"/>
        </w:rPr>
        <w:t>.</w:t>
      </w:r>
    </w:p>
    <w:p w:rsidR="008B6D59" w:rsidRPr="003D6CCF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>Руководителям служб МЗ ТП РСЧС и главам муниципальных образований</w:t>
      </w:r>
      <w:r w:rsidR="00586D04" w:rsidRPr="003D6CCF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8B6D59" w:rsidRPr="003D6CCF">
        <w:rPr>
          <w:rFonts w:ascii="Times New Roman" w:hAnsi="Times New Roman" w:cs="Times New Roman"/>
          <w:sz w:val="28"/>
          <w:szCs w:val="28"/>
        </w:rPr>
        <w:t>:</w:t>
      </w:r>
    </w:p>
    <w:p w:rsidR="003D6CCF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D6CC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D6CCF">
        <w:rPr>
          <w:rFonts w:ascii="Times New Roman" w:hAnsi="Times New Roman" w:cs="Times New Roman"/>
          <w:sz w:val="28"/>
          <w:szCs w:val="28"/>
        </w:rPr>
        <w:t xml:space="preserve"> чем за 10 дней до начала учебного мероприятия направлять в </w:t>
      </w:r>
      <w:r w:rsidR="00E05CE1">
        <w:rPr>
          <w:rFonts w:ascii="Times New Roman" w:hAnsi="Times New Roman" w:cs="Times New Roman"/>
          <w:sz w:val="28"/>
          <w:szCs w:val="28"/>
        </w:rPr>
        <w:t>ОМП</w:t>
      </w:r>
      <w:r w:rsidRPr="003D6CCF">
        <w:rPr>
          <w:rFonts w:ascii="Times New Roman" w:hAnsi="Times New Roman" w:cs="Times New Roman"/>
          <w:sz w:val="28"/>
          <w:szCs w:val="28"/>
        </w:rPr>
        <w:t xml:space="preserve">, ГО и ЧС предложения в перечень мероприятий по </w:t>
      </w:r>
      <w:r w:rsidRPr="003D6CCF">
        <w:rPr>
          <w:rFonts w:ascii="Times New Roman" w:hAnsi="Times New Roman" w:cs="Times New Roman"/>
          <w:sz w:val="28"/>
          <w:szCs w:val="28"/>
        </w:rPr>
        <w:lastRenderedPageBreak/>
        <w:t>ликвидации условной ЧС, а также предложения по составу привлекаемых к ликвидации сил и средств в соответствии с темой учебного мероприятия;</w:t>
      </w:r>
    </w:p>
    <w:p w:rsidR="004A101B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в день проведения учебного мероприятия </w:t>
      </w:r>
      <w:r w:rsidR="004A101B" w:rsidRPr="003D6CCF">
        <w:rPr>
          <w:rFonts w:ascii="Times New Roman" w:hAnsi="Times New Roman" w:cs="Times New Roman"/>
          <w:sz w:val="28"/>
          <w:szCs w:val="28"/>
        </w:rPr>
        <w:t xml:space="preserve">быть готовыми </w:t>
      </w:r>
      <w:r w:rsidR="00934F5E" w:rsidRPr="003D6CCF">
        <w:rPr>
          <w:rFonts w:ascii="Times New Roman" w:hAnsi="Times New Roman" w:cs="Times New Roman"/>
          <w:sz w:val="28"/>
          <w:szCs w:val="28"/>
        </w:rPr>
        <w:t>к докладу на заседании комиссии по предупреждению и ликвидации чрезвычайных ситуаций и обеспечению пожарной безопасности (далее - КЧС и ПБ) Шелеховского района</w:t>
      </w:r>
      <w:r w:rsidR="00E90C79" w:rsidRPr="003D6CCF">
        <w:rPr>
          <w:rFonts w:ascii="Times New Roman" w:hAnsi="Times New Roman" w:cs="Times New Roman"/>
          <w:sz w:val="28"/>
          <w:szCs w:val="28"/>
        </w:rPr>
        <w:t xml:space="preserve"> (по тренировке)</w:t>
      </w:r>
      <w:r w:rsidR="00934F5E" w:rsidRPr="003D6CCF">
        <w:rPr>
          <w:rFonts w:ascii="Times New Roman" w:hAnsi="Times New Roman" w:cs="Times New Roman"/>
          <w:sz w:val="28"/>
          <w:szCs w:val="28"/>
        </w:rPr>
        <w:t xml:space="preserve"> при получении соответствующего распоряжения;</w:t>
      </w:r>
    </w:p>
    <w:p w:rsidR="00132665" w:rsidRPr="003D6CCF" w:rsidRDefault="006247E1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отрабатываемыми задачами</w:t>
      </w:r>
      <w:r w:rsidR="00132665" w:rsidRPr="003D6CCF">
        <w:rPr>
          <w:rFonts w:ascii="Times New Roman" w:hAnsi="Times New Roman" w:cs="Times New Roman"/>
          <w:sz w:val="28"/>
          <w:szCs w:val="28"/>
        </w:rPr>
        <w:t xml:space="preserve"> </w:t>
      </w:r>
      <w:r w:rsidR="008B6D59" w:rsidRPr="003D6CCF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FF2C95" w:rsidRPr="003D6CCF">
        <w:rPr>
          <w:rFonts w:ascii="Times New Roman" w:hAnsi="Times New Roman" w:cs="Times New Roman"/>
          <w:sz w:val="28"/>
          <w:szCs w:val="28"/>
        </w:rPr>
        <w:t xml:space="preserve">с момента получения вводной задачи </w:t>
      </w:r>
      <w:r w:rsidR="001E22E6" w:rsidRPr="003D6CCF">
        <w:rPr>
          <w:rFonts w:ascii="Times New Roman" w:hAnsi="Times New Roman" w:cs="Times New Roman"/>
          <w:sz w:val="28"/>
          <w:szCs w:val="28"/>
        </w:rPr>
        <w:t xml:space="preserve">на учебное мероприятие </w:t>
      </w:r>
      <w:r w:rsidR="00132665" w:rsidRPr="003D6CCF">
        <w:rPr>
          <w:rFonts w:ascii="Times New Roman" w:hAnsi="Times New Roman" w:cs="Times New Roman"/>
          <w:sz w:val="28"/>
          <w:szCs w:val="28"/>
        </w:rPr>
        <w:t>представ</w:t>
      </w:r>
      <w:r w:rsidR="008224F2" w:rsidRPr="003D6CCF">
        <w:rPr>
          <w:rFonts w:ascii="Times New Roman" w:hAnsi="Times New Roman" w:cs="Times New Roman"/>
          <w:sz w:val="28"/>
          <w:szCs w:val="28"/>
        </w:rPr>
        <w:t>ля</w:t>
      </w:r>
      <w:r w:rsidR="00132665" w:rsidRPr="003D6CCF">
        <w:rPr>
          <w:rFonts w:ascii="Times New Roman" w:hAnsi="Times New Roman" w:cs="Times New Roman"/>
          <w:sz w:val="28"/>
          <w:szCs w:val="28"/>
        </w:rPr>
        <w:t>ть в отдел ОМП, ГО и ЧС:</w:t>
      </w:r>
    </w:p>
    <w:p w:rsidR="00132665" w:rsidRPr="003D6CCF" w:rsidRDefault="00C72AA7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>доклад о</w:t>
      </w:r>
      <w:r w:rsidR="00132665" w:rsidRPr="003D6CCF">
        <w:rPr>
          <w:rFonts w:ascii="Times New Roman" w:hAnsi="Times New Roman" w:cs="Times New Roman"/>
          <w:sz w:val="28"/>
          <w:szCs w:val="28"/>
        </w:rPr>
        <w:t xml:space="preserve"> </w:t>
      </w:r>
      <w:r w:rsidRPr="003D6CCF">
        <w:rPr>
          <w:rFonts w:ascii="Times New Roman" w:hAnsi="Times New Roman" w:cs="Times New Roman"/>
          <w:sz w:val="28"/>
          <w:szCs w:val="28"/>
        </w:rPr>
        <w:t xml:space="preserve">привлекаемых силах и средствах, </w:t>
      </w:r>
      <w:r w:rsidR="00132665" w:rsidRPr="003D6CCF">
        <w:rPr>
          <w:rFonts w:ascii="Times New Roman" w:hAnsi="Times New Roman" w:cs="Times New Roman"/>
          <w:sz w:val="28"/>
          <w:szCs w:val="28"/>
        </w:rPr>
        <w:t>мероприяти</w:t>
      </w:r>
      <w:r w:rsidRPr="003D6CCF">
        <w:rPr>
          <w:rFonts w:ascii="Times New Roman" w:hAnsi="Times New Roman" w:cs="Times New Roman"/>
          <w:sz w:val="28"/>
          <w:szCs w:val="28"/>
        </w:rPr>
        <w:t>ях</w:t>
      </w:r>
      <w:r w:rsidR="00132665" w:rsidRPr="003D6CCF">
        <w:rPr>
          <w:rFonts w:ascii="Times New Roman" w:hAnsi="Times New Roman" w:cs="Times New Roman"/>
          <w:sz w:val="28"/>
          <w:szCs w:val="28"/>
        </w:rPr>
        <w:t xml:space="preserve"> по ликвидации чрезвычайной ситуации,</w:t>
      </w:r>
      <w:r w:rsidR="00132665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отрабатываемыми задачами</w:t>
      </w:r>
      <w:r w:rsidR="008B6D59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касающейся</w:t>
      </w:r>
      <w:r w:rsidR="00E90C79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49B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теме учебного мероприятия</w:t>
      </w:r>
      <w:r w:rsidR="00A251D2" w:rsidRPr="00A251D2">
        <w:rPr>
          <w:rFonts w:ascii="Times New Roman" w:hAnsi="Times New Roman" w:cs="Times New Roman"/>
          <w:sz w:val="28"/>
          <w:szCs w:val="28"/>
        </w:rPr>
        <w:t xml:space="preserve"> </w:t>
      </w:r>
      <w:r w:rsidR="00A251D2">
        <w:rPr>
          <w:rFonts w:ascii="Times New Roman" w:hAnsi="Times New Roman" w:cs="Times New Roman"/>
          <w:sz w:val="28"/>
          <w:szCs w:val="28"/>
        </w:rPr>
        <w:t>в соответствии с приложением 4 к настоящему постановлению</w:t>
      </w:r>
      <w:r w:rsidR="00132665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D59" w:rsidRPr="003D6CCF" w:rsidRDefault="008B6D59" w:rsidP="00407A8E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8305E" w:rsidRPr="003D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CCF">
        <w:rPr>
          <w:rFonts w:ascii="Times New Roman" w:hAnsi="Times New Roman" w:cs="Times New Roman"/>
          <w:sz w:val="28"/>
          <w:szCs w:val="28"/>
        </w:rPr>
        <w:t>личное участие в проводим</w:t>
      </w:r>
      <w:r w:rsidR="00E90C79" w:rsidRPr="003D6CCF">
        <w:rPr>
          <w:rFonts w:ascii="Times New Roman" w:hAnsi="Times New Roman" w:cs="Times New Roman"/>
          <w:sz w:val="28"/>
          <w:szCs w:val="28"/>
        </w:rPr>
        <w:t>ых учебных мероприятиях</w:t>
      </w:r>
      <w:r w:rsidR="0068305E" w:rsidRPr="003D6CCF">
        <w:rPr>
          <w:rFonts w:ascii="Times New Roman" w:hAnsi="Times New Roman" w:cs="Times New Roman"/>
          <w:sz w:val="28"/>
          <w:szCs w:val="28"/>
        </w:rPr>
        <w:t xml:space="preserve"> по сигналу оповещения</w:t>
      </w:r>
      <w:r w:rsidR="006247E1" w:rsidRPr="003D6CCF">
        <w:rPr>
          <w:rFonts w:ascii="Times New Roman" w:hAnsi="Times New Roman" w:cs="Times New Roman"/>
          <w:sz w:val="28"/>
          <w:szCs w:val="28"/>
        </w:rPr>
        <w:t>.</w:t>
      </w:r>
    </w:p>
    <w:p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МП, ГО и ЧС (Кудренко Е.В.)</w:t>
      </w:r>
      <w:r w:rsidR="00E73226" w:rsidRPr="00E73226">
        <w:rPr>
          <w:rFonts w:ascii="Times New Roman" w:hAnsi="Times New Roman" w:cs="Times New Roman"/>
          <w:sz w:val="28"/>
          <w:szCs w:val="28"/>
        </w:rPr>
        <w:t xml:space="preserve"> </w:t>
      </w:r>
      <w:r w:rsidR="00E73226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</w:t>
      </w:r>
      <w:r w:rsidR="006247E1">
        <w:rPr>
          <w:rFonts w:ascii="Times New Roman" w:hAnsi="Times New Roman" w:cs="Times New Roman"/>
          <w:sz w:val="28"/>
          <w:szCs w:val="28"/>
        </w:rPr>
        <w:t>, совместно с руководителями служб МЗ ТП РСЧС</w:t>
      </w:r>
      <w:r w:rsidR="00E73226">
        <w:rPr>
          <w:rFonts w:ascii="Times New Roman" w:hAnsi="Times New Roman" w:cs="Times New Roman"/>
          <w:sz w:val="28"/>
          <w:szCs w:val="28"/>
        </w:rPr>
        <w:t>:</w:t>
      </w:r>
    </w:p>
    <w:p w:rsidR="00E90C79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E90C79">
        <w:rPr>
          <w:rFonts w:ascii="Times New Roman" w:hAnsi="Times New Roman" w:cs="Times New Roman"/>
          <w:sz w:val="28"/>
          <w:szCs w:val="28"/>
        </w:rPr>
        <w:t>:</w:t>
      </w:r>
    </w:p>
    <w:p w:rsidR="00461AAD" w:rsidRDefault="0078595A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органов управления и сил МЗ ТП РСЧС, привлекаемых на </w:t>
      </w:r>
      <w:r w:rsidR="00461AAD">
        <w:rPr>
          <w:rFonts w:ascii="Times New Roman" w:hAnsi="Times New Roman" w:cs="Times New Roman"/>
          <w:sz w:val="28"/>
          <w:szCs w:val="28"/>
        </w:rPr>
        <w:t>учебные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95A" w:rsidRPr="00461AAD" w:rsidRDefault="0078595A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AD">
        <w:rPr>
          <w:rFonts w:ascii="Times New Roman" w:hAnsi="Times New Roman" w:cs="Times New Roman"/>
          <w:sz w:val="28"/>
          <w:szCs w:val="28"/>
        </w:rPr>
        <w:t>выполнение практических мероприятий по ликвидации условных ЧС с привлечением максимального количества</w:t>
      </w:r>
      <w:r w:rsidR="00917077" w:rsidRPr="00461AAD">
        <w:rPr>
          <w:rFonts w:ascii="Times New Roman" w:hAnsi="Times New Roman" w:cs="Times New Roman"/>
          <w:sz w:val="28"/>
          <w:szCs w:val="28"/>
        </w:rPr>
        <w:t xml:space="preserve"> сил и сре</w:t>
      </w:r>
      <w:proofErr w:type="gramStart"/>
      <w:r w:rsidR="00917077" w:rsidRPr="00461AA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17077" w:rsidRPr="00461AAD">
        <w:rPr>
          <w:rFonts w:ascii="Times New Roman" w:hAnsi="Times New Roman" w:cs="Times New Roman"/>
          <w:sz w:val="28"/>
          <w:szCs w:val="28"/>
        </w:rPr>
        <w:t>оответствии с планами действий (взаимодействия);</w:t>
      </w:r>
    </w:p>
    <w:p w:rsidR="00407A51" w:rsidRDefault="00E6576E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</w:t>
      </w:r>
      <w:r w:rsidR="00683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407A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 рабочих</w:t>
      </w:r>
      <w:r w:rsidR="00407A5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7A51">
        <w:rPr>
          <w:rFonts w:ascii="Times New Roman" w:hAnsi="Times New Roman" w:cs="Times New Roman"/>
          <w:sz w:val="28"/>
          <w:szCs w:val="28"/>
        </w:rPr>
        <w:t xml:space="preserve"> до проведения </w:t>
      </w:r>
      <w:r w:rsidR="00461AAD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="00407A51">
        <w:rPr>
          <w:rFonts w:ascii="Times New Roman" w:hAnsi="Times New Roman" w:cs="Times New Roman"/>
          <w:sz w:val="28"/>
          <w:szCs w:val="28"/>
        </w:rPr>
        <w:t xml:space="preserve"> обеспечить разрабо</w:t>
      </w:r>
      <w:r w:rsidR="008F1900">
        <w:rPr>
          <w:rFonts w:ascii="Times New Roman" w:hAnsi="Times New Roman" w:cs="Times New Roman"/>
          <w:sz w:val="28"/>
          <w:szCs w:val="28"/>
        </w:rPr>
        <w:t>тку плана проведения</w:t>
      </w:r>
      <w:r w:rsidR="00407A51">
        <w:rPr>
          <w:rFonts w:ascii="Times New Roman" w:hAnsi="Times New Roman" w:cs="Times New Roman"/>
          <w:sz w:val="28"/>
          <w:szCs w:val="28"/>
        </w:rPr>
        <w:t xml:space="preserve"> тренировки с органами управления и силами МЗ ТП РСЧС</w:t>
      </w:r>
      <w:r w:rsidR="002C00C2">
        <w:rPr>
          <w:rFonts w:ascii="Times New Roman" w:hAnsi="Times New Roman" w:cs="Times New Roman"/>
          <w:sz w:val="28"/>
          <w:szCs w:val="28"/>
        </w:rPr>
        <w:t>,</w:t>
      </w:r>
      <w:r w:rsidR="00407A51">
        <w:rPr>
          <w:rFonts w:ascii="Times New Roman" w:hAnsi="Times New Roman" w:cs="Times New Roman"/>
          <w:sz w:val="28"/>
          <w:szCs w:val="28"/>
        </w:rPr>
        <w:t xml:space="preserve"> и представление его на утверждение Мэру Шелеховского муниципального района</w:t>
      </w:r>
      <w:r w:rsidR="002C00C2">
        <w:rPr>
          <w:rFonts w:ascii="Times New Roman" w:hAnsi="Times New Roman" w:cs="Times New Roman"/>
          <w:sz w:val="28"/>
          <w:szCs w:val="28"/>
        </w:rPr>
        <w:t xml:space="preserve"> и направление участникам </w:t>
      </w:r>
      <w:r w:rsidR="00461AAD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="00407A51">
        <w:rPr>
          <w:rFonts w:ascii="Times New Roman" w:hAnsi="Times New Roman" w:cs="Times New Roman"/>
          <w:sz w:val="28"/>
          <w:szCs w:val="28"/>
        </w:rPr>
        <w:t>;</w:t>
      </w:r>
    </w:p>
    <w:p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осуществлять корректировку тем в соответствии с прогнозом возникновения ЧС на территории Шелеховского района;</w:t>
      </w:r>
    </w:p>
    <w:p w:rsidR="00132665" w:rsidRDefault="00917077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принятие решения на ликвидацию ЧС и выполнение мероприятий по защите населения и территорий </w:t>
      </w:r>
      <w:r w:rsidR="00E7322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26">
        <w:rPr>
          <w:rFonts w:ascii="Times New Roman" w:hAnsi="Times New Roman" w:cs="Times New Roman"/>
          <w:sz w:val="28"/>
          <w:szCs w:val="28"/>
        </w:rPr>
        <w:t xml:space="preserve"> решения КЧС и ПБ </w:t>
      </w:r>
      <w:r w:rsidR="00511E0E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="00E73226">
        <w:rPr>
          <w:rFonts w:ascii="Times New Roman" w:hAnsi="Times New Roman" w:cs="Times New Roman"/>
          <w:sz w:val="28"/>
          <w:szCs w:val="28"/>
        </w:rPr>
        <w:t>(</w:t>
      </w:r>
      <w:r w:rsidR="00586D0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6742B2">
        <w:rPr>
          <w:rFonts w:ascii="Times New Roman" w:hAnsi="Times New Roman" w:cs="Times New Roman"/>
          <w:sz w:val="28"/>
          <w:szCs w:val="28"/>
        </w:rPr>
        <w:t>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 и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3226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о введении режима чрезвычайная ситуация (</w:t>
      </w:r>
      <w:r w:rsidR="006742B2">
        <w:rPr>
          <w:rFonts w:ascii="Times New Roman" w:hAnsi="Times New Roman" w:cs="Times New Roman"/>
          <w:sz w:val="28"/>
          <w:szCs w:val="28"/>
        </w:rPr>
        <w:t>с пометкой 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</w:t>
      </w:r>
      <w:r w:rsidR="00132665">
        <w:rPr>
          <w:rFonts w:ascii="Times New Roman" w:hAnsi="Times New Roman" w:cs="Times New Roman"/>
          <w:sz w:val="28"/>
          <w:szCs w:val="28"/>
        </w:rPr>
        <w:t>;</w:t>
      </w:r>
    </w:p>
    <w:p w:rsidR="00132665" w:rsidRDefault="00E73226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="00132665">
        <w:rPr>
          <w:rFonts w:ascii="Times New Roman" w:hAnsi="Times New Roman" w:cs="Times New Roman"/>
          <w:sz w:val="28"/>
          <w:szCs w:val="28"/>
        </w:rPr>
        <w:t>ть расчетные данные по составу сил и средств, привлекаемых для выполнения аварийно-спасательных и других неотложных работ при возникновении ЧС природного и техногенного характера;</w:t>
      </w:r>
    </w:p>
    <w:p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заблаговременное информирование населения о планируемых учебных мероприятиях </w:t>
      </w:r>
      <w:r w:rsidR="007F4815">
        <w:rPr>
          <w:rFonts w:ascii="Times New Roman" w:hAnsi="Times New Roman" w:cs="Times New Roman"/>
          <w:sz w:val="28"/>
          <w:szCs w:val="28"/>
        </w:rPr>
        <w:t>с целью недопущения распространения неверной информации;</w:t>
      </w:r>
    </w:p>
    <w:p w:rsidR="009C5438" w:rsidRDefault="005C634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38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2F1D8E" w:rsidRPr="009C5438">
        <w:rPr>
          <w:rFonts w:ascii="Times New Roman" w:hAnsi="Times New Roman" w:cs="Times New Roman"/>
          <w:sz w:val="28"/>
          <w:szCs w:val="28"/>
        </w:rPr>
        <w:t xml:space="preserve"> 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предоставление в отдел оперативного планирования, противодействия терроризму и обеспечению антитеррористической защищенности ГУ МЧС России по Иркутской области сведений, о проводимых учебных мероприятиях в день </w:t>
      </w:r>
      <w:r w:rsidR="009C5438" w:rsidRPr="009C5438">
        <w:rPr>
          <w:rFonts w:ascii="Times New Roman" w:hAnsi="Times New Roman" w:cs="Times New Roman"/>
          <w:sz w:val="28"/>
          <w:szCs w:val="28"/>
        </w:rPr>
        <w:t xml:space="preserve">их </w:t>
      </w:r>
      <w:r w:rsidR="007F4815" w:rsidRPr="009C5438">
        <w:rPr>
          <w:rFonts w:ascii="Times New Roman" w:hAnsi="Times New Roman" w:cs="Times New Roman"/>
          <w:sz w:val="28"/>
          <w:szCs w:val="28"/>
        </w:rPr>
        <w:t>проведения</w:t>
      </w:r>
      <w:r w:rsidR="009C5438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:rsidR="00132665" w:rsidRPr="009C5438" w:rsidRDefault="009C5438" w:rsidP="009C543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контроль за проведением объектовых тренировок,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организациях, расположенных на территории Шелеховского района</w:t>
      </w:r>
      <w:r w:rsidR="00132665" w:rsidRPr="009C5438">
        <w:rPr>
          <w:rFonts w:ascii="Times New Roman" w:hAnsi="Times New Roman" w:cs="Times New Roman"/>
          <w:sz w:val="28"/>
          <w:szCs w:val="28"/>
        </w:rPr>
        <w:t>.</w:t>
      </w:r>
    </w:p>
    <w:p w:rsidR="00132665" w:rsidRDefault="00A24C49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ЕДДС </w:t>
      </w:r>
      <w:r w:rsidR="00132665">
        <w:rPr>
          <w:rFonts w:ascii="Times New Roman" w:hAnsi="Times New Roman" w:cs="Times New Roman"/>
          <w:sz w:val="28"/>
          <w:szCs w:val="28"/>
        </w:rPr>
        <w:t>(</w:t>
      </w:r>
      <w:r w:rsidR="00132665" w:rsidRPr="00E22D7F">
        <w:rPr>
          <w:rFonts w:ascii="Times New Roman" w:hAnsi="Times New Roman" w:cs="Times New Roman"/>
          <w:sz w:val="28"/>
          <w:szCs w:val="28"/>
        </w:rPr>
        <w:t>Мартынов</w:t>
      </w:r>
      <w:r w:rsidR="00132665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22D7F">
        <w:rPr>
          <w:rFonts w:ascii="Times New Roman" w:hAnsi="Times New Roman" w:cs="Times New Roman"/>
          <w:sz w:val="28"/>
          <w:szCs w:val="28"/>
        </w:rPr>
        <w:t>Е.Н.</w:t>
      </w:r>
      <w:r w:rsidR="00132665">
        <w:rPr>
          <w:rFonts w:ascii="Times New Roman" w:hAnsi="Times New Roman" w:cs="Times New Roman"/>
          <w:sz w:val="28"/>
          <w:szCs w:val="28"/>
        </w:rPr>
        <w:t>):</w:t>
      </w:r>
    </w:p>
    <w:p w:rsidR="00CB3834" w:rsidRDefault="00407A51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40">
        <w:rPr>
          <w:rFonts w:ascii="Times New Roman" w:hAnsi="Times New Roman" w:cs="Times New Roman"/>
          <w:sz w:val="28"/>
          <w:szCs w:val="28"/>
        </w:rPr>
        <w:t>о</w:t>
      </w:r>
      <w:r w:rsidR="00CB3834" w:rsidRPr="00344140">
        <w:rPr>
          <w:rFonts w:ascii="Times New Roman" w:hAnsi="Times New Roman" w:cs="Times New Roman"/>
          <w:sz w:val="28"/>
          <w:szCs w:val="28"/>
        </w:rPr>
        <w:t xml:space="preserve">беспечить готовность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Pr="0034414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к приему сигналов и вводных </w:t>
      </w:r>
      <w:r w:rsidR="009C5438">
        <w:rPr>
          <w:rFonts w:ascii="Times New Roman" w:hAnsi="Times New Roman" w:cs="Times New Roman"/>
          <w:sz w:val="28"/>
          <w:szCs w:val="28"/>
        </w:rPr>
        <w:t xml:space="preserve">задач на учебные мероприятия, а также </w:t>
      </w:r>
      <w:r>
        <w:rPr>
          <w:rFonts w:ascii="Times New Roman" w:hAnsi="Times New Roman" w:cs="Times New Roman"/>
          <w:sz w:val="28"/>
          <w:szCs w:val="28"/>
        </w:rPr>
        <w:t>передачу их соответствующим службам и организациям;</w:t>
      </w:r>
    </w:p>
    <w:p w:rsidR="006D01EE" w:rsidRDefault="006D01EE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учебных мероприятий;</w:t>
      </w:r>
    </w:p>
    <w:p w:rsidR="00132665" w:rsidRPr="00462BE4" w:rsidRDefault="00586D04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117F1D">
        <w:rPr>
          <w:rFonts w:ascii="Times New Roman" w:hAnsi="Times New Roman" w:cs="Times New Roman"/>
          <w:sz w:val="28"/>
          <w:szCs w:val="28"/>
        </w:rPr>
        <w:t>ставля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ть отработанные в ходе проведения тренировки документы, а также решение КЧС и ПБ </w:t>
      </w:r>
      <w:r w:rsidR="00132665">
        <w:rPr>
          <w:rFonts w:ascii="Times New Roman" w:hAnsi="Times New Roman" w:cs="Times New Roman"/>
          <w:sz w:val="28"/>
          <w:szCs w:val="28"/>
        </w:rPr>
        <w:t xml:space="preserve">в </w:t>
      </w:r>
      <w:r w:rsidR="00132665" w:rsidRPr="00462BE4">
        <w:rPr>
          <w:rFonts w:ascii="Times New Roman" w:hAnsi="Times New Roman" w:cs="Times New Roman"/>
          <w:sz w:val="28"/>
          <w:szCs w:val="28"/>
        </w:rPr>
        <w:t>ФКУ «ЦУКС ГУ МЧС России по Иркутской области»;</w:t>
      </w:r>
    </w:p>
    <w:p w:rsidR="00132665" w:rsidRPr="00270DA9" w:rsidRDefault="00132665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7F1D">
        <w:rPr>
          <w:rFonts w:ascii="Times New Roman" w:hAnsi="Times New Roman" w:cs="Times New Roman"/>
          <w:sz w:val="28"/>
          <w:szCs w:val="28"/>
        </w:rPr>
        <w:t>процессе тренировок проверя</w:t>
      </w:r>
      <w:r>
        <w:rPr>
          <w:rFonts w:ascii="Times New Roman" w:hAnsi="Times New Roman" w:cs="Times New Roman"/>
          <w:sz w:val="28"/>
          <w:szCs w:val="28"/>
        </w:rPr>
        <w:t>ть готовность системы оповещения и порядок сбора КЧС и ПБ;</w:t>
      </w:r>
    </w:p>
    <w:p w:rsidR="006247E1" w:rsidRDefault="006247E1" w:rsidP="00FB28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пунктов временного размещения Шелеховского района</w:t>
      </w:r>
      <w:r w:rsidR="004E4A25">
        <w:rPr>
          <w:rFonts w:ascii="Times New Roman" w:hAnsi="Times New Roman" w:cs="Times New Roman"/>
          <w:sz w:val="28"/>
          <w:szCs w:val="28"/>
        </w:rPr>
        <w:t xml:space="preserve"> (далее - ПВР)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E4A25">
        <w:rPr>
          <w:rFonts w:ascii="Times New Roman" w:hAnsi="Times New Roman" w:cs="Times New Roman"/>
          <w:sz w:val="28"/>
          <w:szCs w:val="28"/>
        </w:rPr>
        <w:t xml:space="preserve">отработке документов по развертыванию и обеспечению </w:t>
      </w:r>
      <w:r w:rsidR="0033442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4E4A25">
        <w:rPr>
          <w:rFonts w:ascii="Times New Roman" w:hAnsi="Times New Roman" w:cs="Times New Roman"/>
          <w:sz w:val="28"/>
          <w:szCs w:val="28"/>
        </w:rPr>
        <w:t>ПВР</w:t>
      </w:r>
      <w:r w:rsidR="002C00C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задачам</w:t>
      </w:r>
      <w:r w:rsidR="00710F65">
        <w:rPr>
          <w:rFonts w:ascii="Times New Roman" w:hAnsi="Times New Roman" w:cs="Times New Roman"/>
          <w:sz w:val="28"/>
          <w:szCs w:val="28"/>
        </w:rPr>
        <w:t>и</w:t>
      </w:r>
      <w:r w:rsidR="002C00C2">
        <w:rPr>
          <w:rFonts w:ascii="Times New Roman" w:hAnsi="Times New Roman" w:cs="Times New Roman"/>
          <w:sz w:val="28"/>
          <w:szCs w:val="28"/>
        </w:rPr>
        <w:t xml:space="preserve"> на тренировку</w:t>
      </w:r>
      <w:r w:rsidR="004E4A25">
        <w:rPr>
          <w:rFonts w:ascii="Times New Roman" w:hAnsi="Times New Roman" w:cs="Times New Roman"/>
          <w:sz w:val="28"/>
          <w:szCs w:val="28"/>
        </w:rPr>
        <w:t>.</w:t>
      </w:r>
    </w:p>
    <w:p w:rsidR="006D01EE" w:rsidRDefault="002F139D" w:rsidP="003441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</w:t>
      </w:r>
      <w:r w:rsidR="00710F65">
        <w:rPr>
          <w:rFonts w:ascii="Times New Roman" w:hAnsi="Times New Roman" w:cs="Times New Roman"/>
          <w:sz w:val="28"/>
          <w:szCs w:val="28"/>
        </w:rPr>
        <w:t>в</w:t>
      </w:r>
      <w:r w:rsidR="00A24C49">
        <w:rPr>
          <w:rFonts w:ascii="Times New Roman" w:hAnsi="Times New Roman" w:cs="Times New Roman"/>
          <w:sz w:val="28"/>
          <w:szCs w:val="28"/>
        </w:rPr>
        <w:t>и</w:t>
      </w:r>
      <w:r w:rsidR="00132665">
        <w:rPr>
          <w:rFonts w:ascii="Times New Roman" w:hAnsi="Times New Roman" w:cs="Times New Roman"/>
          <w:sz w:val="28"/>
          <w:szCs w:val="28"/>
        </w:rPr>
        <w:t xml:space="preserve">ть </w:t>
      </w:r>
      <w:r w:rsidR="00710F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2665">
        <w:rPr>
          <w:rFonts w:ascii="Times New Roman" w:hAnsi="Times New Roman" w:cs="Times New Roman"/>
          <w:sz w:val="28"/>
          <w:szCs w:val="28"/>
        </w:rPr>
        <w:t>огра</w:t>
      </w:r>
      <w:r w:rsidR="003C416A">
        <w:rPr>
          <w:rFonts w:ascii="Times New Roman" w:hAnsi="Times New Roman" w:cs="Times New Roman"/>
          <w:sz w:val="28"/>
          <w:szCs w:val="28"/>
        </w:rPr>
        <w:t>ничени</w:t>
      </w:r>
      <w:r w:rsidR="006D01EE">
        <w:rPr>
          <w:rFonts w:ascii="Times New Roman" w:hAnsi="Times New Roman" w:cs="Times New Roman"/>
          <w:sz w:val="28"/>
          <w:szCs w:val="28"/>
        </w:rPr>
        <w:t>я</w:t>
      </w:r>
      <w:r w:rsidR="00FB2837">
        <w:rPr>
          <w:rFonts w:ascii="Times New Roman" w:hAnsi="Times New Roman" w:cs="Times New Roman"/>
          <w:sz w:val="28"/>
          <w:szCs w:val="28"/>
        </w:rPr>
        <w:t>, вводим</w:t>
      </w:r>
      <w:r w:rsidR="006D01EE">
        <w:rPr>
          <w:rFonts w:ascii="Times New Roman" w:hAnsi="Times New Roman" w:cs="Times New Roman"/>
          <w:sz w:val="28"/>
          <w:szCs w:val="28"/>
        </w:rPr>
        <w:t>ы</w:t>
      </w:r>
      <w:r w:rsidR="002222EF">
        <w:rPr>
          <w:rFonts w:ascii="Times New Roman" w:hAnsi="Times New Roman" w:cs="Times New Roman"/>
          <w:sz w:val="28"/>
          <w:szCs w:val="28"/>
        </w:rPr>
        <w:t>е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при проведении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учебных мероприятий:</w:t>
      </w:r>
    </w:p>
    <w:p w:rsidR="00462BE4" w:rsidRDefault="006D01EE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мероприятия проводятся с ограничениями, утвержденными Указом Губернатора Иркутской области от 12.10.2020 № 279-уг «О введении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</w:t>
      </w:r>
      <w:r w:rsidR="00462BE4">
        <w:rPr>
          <w:rFonts w:ascii="Times New Roman" w:hAnsi="Times New Roman" w:cs="Times New Roman"/>
          <w:sz w:val="28"/>
          <w:szCs w:val="28"/>
        </w:rPr>
        <w:t>;</w:t>
      </w:r>
    </w:p>
    <w:p w:rsidR="00344140" w:rsidRPr="00462BE4" w:rsidRDefault="00132665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E4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6742B2" w:rsidRPr="00462BE4">
        <w:rPr>
          <w:rFonts w:ascii="Times New Roman" w:hAnsi="Times New Roman" w:cs="Times New Roman"/>
          <w:sz w:val="28"/>
          <w:szCs w:val="28"/>
        </w:rPr>
        <w:t xml:space="preserve">и уровень реагирования </w:t>
      </w:r>
      <w:r w:rsidRPr="00462BE4">
        <w:rPr>
          <w:rFonts w:ascii="Times New Roman" w:hAnsi="Times New Roman" w:cs="Times New Roman"/>
          <w:sz w:val="28"/>
          <w:szCs w:val="28"/>
        </w:rPr>
        <w:t>на соответствующей территории и для сил М</w:t>
      </w:r>
      <w:r w:rsidR="00FB2837" w:rsidRPr="00462BE4">
        <w:rPr>
          <w:rFonts w:ascii="Times New Roman" w:hAnsi="Times New Roman" w:cs="Times New Roman"/>
          <w:sz w:val="28"/>
          <w:szCs w:val="28"/>
        </w:rPr>
        <w:t>З ТП РСЧС устанавливать условно.</w:t>
      </w:r>
    </w:p>
    <w:p w:rsidR="00FC5852" w:rsidRPr="00FC5852" w:rsidRDefault="00FC5852" w:rsidP="00FC58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5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710F65">
        <w:rPr>
          <w:rFonts w:ascii="Times New Roman" w:hAnsi="Times New Roman" w:cs="Times New Roman"/>
          <w:sz w:val="28"/>
          <w:szCs w:val="28"/>
        </w:rPr>
        <w:t>опубликованию</w:t>
      </w:r>
      <w:r w:rsidR="00710F65" w:rsidRPr="00710F65">
        <w:rPr>
          <w:rFonts w:ascii="Times New Roman" w:hAnsi="Times New Roman" w:cs="Times New Roman"/>
          <w:sz w:val="28"/>
          <w:szCs w:val="28"/>
        </w:rPr>
        <w:t xml:space="preserve"> </w:t>
      </w:r>
      <w:r w:rsidR="00710F65">
        <w:rPr>
          <w:rFonts w:ascii="Times New Roman" w:hAnsi="Times New Roman" w:cs="Times New Roman"/>
          <w:sz w:val="28"/>
          <w:szCs w:val="28"/>
        </w:rPr>
        <w:t xml:space="preserve">в газете «Шелеховский вестник» и </w:t>
      </w:r>
      <w:r w:rsidRPr="00FC5852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6CD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 Модин</w:t>
      </w:r>
    </w:p>
    <w:p w:rsidR="005C2E04" w:rsidRPr="005C2E04" w:rsidRDefault="0070756B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C2E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E04" w:rsidRPr="005C2E04">
        <w:rPr>
          <w:rFonts w:ascii="Times New Roman" w:hAnsi="Times New Roman" w:cs="Times New Roman"/>
          <w:sz w:val="28"/>
          <w:szCs w:val="28"/>
        </w:rPr>
        <w:t xml:space="preserve"> </w:t>
      </w:r>
      <w:r w:rsidR="007C60C9">
        <w:rPr>
          <w:rFonts w:ascii="Times New Roman" w:hAnsi="Times New Roman" w:cs="Times New Roman"/>
          <w:sz w:val="28"/>
          <w:szCs w:val="28"/>
        </w:rPr>
        <w:t>1</w:t>
      </w:r>
    </w:p>
    <w:p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70756B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C2E04" w:rsidRP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5435">
        <w:rPr>
          <w:rFonts w:ascii="Times New Roman" w:hAnsi="Times New Roman" w:cs="Times New Roman"/>
          <w:sz w:val="28"/>
          <w:szCs w:val="28"/>
        </w:rPr>
        <w:t>02 февраля 2021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5435">
        <w:rPr>
          <w:rFonts w:ascii="Times New Roman" w:hAnsi="Times New Roman" w:cs="Times New Roman"/>
          <w:sz w:val="28"/>
          <w:szCs w:val="28"/>
        </w:rPr>
        <w:t>4-пм</w:t>
      </w:r>
    </w:p>
    <w:p w:rsidR="0070756B" w:rsidRDefault="0070756B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:rsidR="005C2E04" w:rsidRPr="001859E5" w:rsidRDefault="005C2E04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:rsidR="0070756B" w:rsidRPr="001859E5" w:rsidRDefault="002731C7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 w:rsidRPr="001859E5">
        <w:rPr>
          <w:sz w:val="28"/>
          <w:szCs w:val="28"/>
        </w:rPr>
        <w:t>План-график</w:t>
      </w:r>
    </w:p>
    <w:p w:rsidR="0070756B" w:rsidRPr="001859E5" w:rsidRDefault="0070756B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 xml:space="preserve">проведения </w:t>
      </w:r>
      <w:r w:rsidR="00A24C49">
        <w:rPr>
          <w:b/>
          <w:sz w:val="28"/>
          <w:szCs w:val="28"/>
        </w:rPr>
        <w:t xml:space="preserve">учебных мероприятий </w:t>
      </w:r>
      <w:r w:rsidR="002731C7" w:rsidRPr="001859E5">
        <w:rPr>
          <w:b/>
          <w:sz w:val="28"/>
          <w:szCs w:val="28"/>
        </w:rPr>
        <w:t>в 20</w:t>
      </w:r>
      <w:r w:rsidR="006742B2" w:rsidRPr="001859E5">
        <w:rPr>
          <w:b/>
          <w:sz w:val="28"/>
          <w:szCs w:val="28"/>
        </w:rPr>
        <w:t>2</w:t>
      </w:r>
      <w:r w:rsidR="00F25532">
        <w:rPr>
          <w:b/>
          <w:sz w:val="28"/>
          <w:szCs w:val="28"/>
        </w:rPr>
        <w:t>1</w:t>
      </w:r>
      <w:r w:rsidR="002731C7" w:rsidRPr="001859E5">
        <w:rPr>
          <w:b/>
          <w:sz w:val="28"/>
          <w:szCs w:val="28"/>
        </w:rPr>
        <w:t xml:space="preserve"> году</w:t>
      </w:r>
    </w:p>
    <w:p w:rsidR="002731C7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sz w:val="28"/>
          <w:szCs w:val="28"/>
        </w:rPr>
      </w:pPr>
    </w:p>
    <w:tbl>
      <w:tblPr>
        <w:tblStyle w:val="a4"/>
        <w:tblW w:w="9872" w:type="dxa"/>
        <w:jc w:val="center"/>
        <w:tblLook w:val="04A0" w:firstRow="1" w:lastRow="0" w:firstColumn="1" w:lastColumn="0" w:noHBand="0" w:noVBand="1"/>
      </w:tblPr>
      <w:tblGrid>
        <w:gridCol w:w="1560"/>
        <w:gridCol w:w="3302"/>
        <w:gridCol w:w="5010"/>
      </w:tblGrid>
      <w:tr w:rsidR="0070756B" w:rsidRPr="002731C7" w:rsidTr="007C60C9">
        <w:trPr>
          <w:trHeight w:val="146"/>
          <w:tblHeader/>
          <w:jc w:val="center"/>
        </w:trPr>
        <w:tc>
          <w:tcPr>
            <w:tcW w:w="1560" w:type="dxa"/>
            <w:vAlign w:val="center"/>
          </w:tcPr>
          <w:p w:rsidR="0070756B" w:rsidRPr="00BE4809" w:rsidRDefault="0070756B" w:rsidP="0070756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3302" w:type="dxa"/>
            <w:vAlign w:val="center"/>
          </w:tcPr>
          <w:p w:rsidR="0070756B" w:rsidRPr="00BE4809" w:rsidRDefault="0070756B" w:rsidP="005C2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Примерные темы проведения</w:t>
            </w:r>
          </w:p>
        </w:tc>
        <w:tc>
          <w:tcPr>
            <w:tcW w:w="5010" w:type="dxa"/>
            <w:vAlign w:val="center"/>
          </w:tcPr>
          <w:p w:rsidR="0070756B" w:rsidRPr="00BE4809" w:rsidRDefault="0070756B" w:rsidP="002731C7">
            <w:pPr>
              <w:pStyle w:val="a8"/>
              <w:ind w:left="34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Привлекаемые органы </w:t>
            </w:r>
          </w:p>
          <w:p w:rsidR="0070756B" w:rsidRPr="00BE4809" w:rsidRDefault="0070756B" w:rsidP="002731C7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управления и силы</w:t>
            </w:r>
          </w:p>
        </w:tc>
      </w:tr>
      <w:tr w:rsidR="002E56C8" w:rsidRPr="0070756B" w:rsidTr="002E56C8">
        <w:trPr>
          <w:trHeight w:val="443"/>
          <w:jc w:val="center"/>
        </w:trPr>
        <w:tc>
          <w:tcPr>
            <w:tcW w:w="9872" w:type="dxa"/>
            <w:gridSpan w:val="3"/>
            <w:vAlign w:val="center"/>
          </w:tcPr>
          <w:p w:rsidR="002E56C8" w:rsidRPr="00F25532" w:rsidRDefault="002E56C8" w:rsidP="002E56C8">
            <w:pPr>
              <w:pStyle w:val="a8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6C8">
              <w:rPr>
                <w:rStyle w:val="11pt"/>
                <w:rFonts w:eastAsiaTheme="minorHAnsi"/>
                <w:b w:val="0"/>
                <w:sz w:val="24"/>
                <w:szCs w:val="24"/>
              </w:rPr>
              <w:t>По плану ГУ МЧС России по Иркутской области</w:t>
            </w:r>
          </w:p>
        </w:tc>
      </w:tr>
      <w:tr w:rsidR="00F25532" w:rsidRPr="0070756B" w:rsidTr="000A79FD">
        <w:trPr>
          <w:trHeight w:val="2853"/>
          <w:jc w:val="center"/>
        </w:trPr>
        <w:tc>
          <w:tcPr>
            <w:tcW w:w="1560" w:type="dxa"/>
          </w:tcPr>
          <w:p w:rsidR="00F25532" w:rsidRPr="00F25532" w:rsidRDefault="00F25532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21 января 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tabs>
                <w:tab w:val="left" w:pos="14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неблагоприятными метеорологическими явлениями;</w:t>
            </w:r>
          </w:p>
          <w:p w:rsidR="00F25532" w:rsidRPr="00F25532" w:rsidRDefault="00F25532" w:rsidP="00F25532">
            <w:pPr>
              <w:widowControl w:val="0"/>
              <w:tabs>
                <w:tab w:val="left" w:pos="22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заторами на автодорогах федерального, и местного значения;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авариями на объектах ТЭК и ЖКХ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комиссии по предупреждению и ликвидации чрезвычайных ситуаций и обеспечению пожарной безопасности (далее - КЧС и ПБ) органов местного самоуправления и организаций;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 xml:space="preserve">службы </w:t>
            </w:r>
            <w:r w:rsidR="000A79FD">
              <w:rPr>
                <w:rStyle w:val="11pt0"/>
                <w:rFonts w:eastAsiaTheme="minorHAnsi"/>
                <w:szCs w:val="24"/>
              </w:rPr>
              <w:t>муниципального звена</w:t>
            </w:r>
            <w:r w:rsidRPr="00F25532">
              <w:rPr>
                <w:rStyle w:val="11pt0"/>
                <w:rFonts w:eastAsiaTheme="minorHAnsi"/>
                <w:szCs w:val="24"/>
              </w:rPr>
              <w:t xml:space="preserve"> территориальной подсистемы единой государственной системы предупреждения и ликвидации чрезвычайных ситуаций Шелеховского района (далее – службы РСЧС);</w:t>
            </w:r>
          </w:p>
          <w:p w:rsid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пунктов временного размещения (далее – ПВР)</w:t>
            </w:r>
          </w:p>
          <w:p w:rsidR="002E56C8" w:rsidRPr="00F25532" w:rsidRDefault="002E56C8" w:rsidP="00F25532">
            <w:pPr>
              <w:pStyle w:val="a8"/>
              <w:ind w:left="34"/>
              <w:rPr>
                <w:rStyle w:val="11pt0"/>
                <w:rFonts w:eastAsiaTheme="minorHAnsi"/>
                <w:color w:val="auto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эвакуационная комиссия Шелеховского района (далее –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551C9E" w:rsidRPr="0070756B" w:rsidTr="00551C9E">
        <w:trPr>
          <w:trHeight w:val="2225"/>
          <w:jc w:val="center"/>
        </w:trPr>
        <w:tc>
          <w:tcPr>
            <w:tcW w:w="1560" w:type="dxa"/>
          </w:tcPr>
          <w:p w:rsidR="00551C9E" w:rsidRPr="00F25532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16-18 февраля</w:t>
            </w:r>
          </w:p>
        </w:tc>
        <w:tc>
          <w:tcPr>
            <w:tcW w:w="3302" w:type="dxa"/>
          </w:tcPr>
          <w:p w:rsidR="00551C9E" w:rsidRPr="00F25532" w:rsidRDefault="00551C9E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в командно-штабном учении с органами управления и силами гражданской обороны и РСЧС по предупреждению и ликвидации чрезвычайной ситуации регионального характера, вызванной весенним паводком</w:t>
            </w:r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F25532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 w:rsidR="003D6CCF">
              <w:rPr>
                <w:rFonts w:ascii="Times New Roman" w:hAnsi="Times New Roman" w:cs="Times New Roman"/>
                <w:szCs w:val="24"/>
              </w:rPr>
              <w:t>ы</w:t>
            </w:r>
            <w:r w:rsidRPr="00551C9E">
              <w:rPr>
                <w:rFonts w:ascii="Times New Roman" w:hAnsi="Times New Roman" w:cs="Times New Roman"/>
                <w:szCs w:val="24"/>
              </w:rPr>
              <w:t xml:space="preserve"> РСЧС, руководители организаций</w:t>
            </w:r>
          </w:p>
        </w:tc>
      </w:tr>
      <w:tr w:rsidR="00551C9E" w:rsidRPr="0070756B" w:rsidTr="00551C9E">
        <w:trPr>
          <w:trHeight w:val="1974"/>
          <w:jc w:val="center"/>
        </w:trPr>
        <w:tc>
          <w:tcPr>
            <w:tcW w:w="1560" w:type="dxa"/>
          </w:tcPr>
          <w:p w:rsidR="00551C9E" w:rsidRPr="00F25532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16-18 марта</w:t>
            </w:r>
          </w:p>
        </w:tc>
        <w:tc>
          <w:tcPr>
            <w:tcW w:w="3302" w:type="dxa"/>
          </w:tcPr>
          <w:p w:rsidR="00551C9E" w:rsidRPr="00F25532" w:rsidRDefault="00551C9E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в командно-штабном учении с органами управления и силами гражданской обороны и РСЧС по предупреждению и ликвидации ЧС регионального характера, вызванной природными пожарами</w:t>
            </w:r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F25532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 w:rsidR="003D6CCF">
              <w:rPr>
                <w:rFonts w:ascii="Times New Roman" w:hAnsi="Times New Roman" w:cs="Times New Roman"/>
                <w:szCs w:val="24"/>
              </w:rPr>
              <w:t>ы РСЧС</w:t>
            </w:r>
            <w:r w:rsidRPr="00551C9E">
              <w:rPr>
                <w:rFonts w:ascii="Times New Roman" w:hAnsi="Times New Roman" w:cs="Times New Roman"/>
                <w:szCs w:val="24"/>
              </w:rPr>
              <w:t>, руководители организаций</w:t>
            </w:r>
          </w:p>
        </w:tc>
      </w:tr>
      <w:tr w:rsidR="00551C9E" w:rsidRPr="0070756B" w:rsidTr="00551C9E">
        <w:trPr>
          <w:trHeight w:val="1837"/>
          <w:jc w:val="center"/>
        </w:trPr>
        <w:tc>
          <w:tcPr>
            <w:tcW w:w="1560" w:type="dxa"/>
          </w:tcPr>
          <w:p w:rsidR="00551C9E" w:rsidRPr="00F25532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3302" w:type="dxa"/>
          </w:tcPr>
          <w:p w:rsidR="00551C9E" w:rsidRPr="00F25532" w:rsidRDefault="00551C9E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</w:t>
            </w: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населенных пунктов, объектов экономики и социальной инфраструктуры от лесных пожаров, а также безаварийного пропуска весеннего половодья в 2021 году</w:t>
            </w:r>
            <w:proofErr w:type="gramEnd"/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lastRenderedPageBreak/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F25532" w:rsidRDefault="003D6CCF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Cs w:val="24"/>
              </w:rPr>
              <w:t>ы РСЧС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>, руководители организаций</w:t>
            </w:r>
          </w:p>
        </w:tc>
      </w:tr>
      <w:tr w:rsidR="00551C9E" w:rsidRPr="0070756B" w:rsidTr="00551C9E">
        <w:trPr>
          <w:trHeight w:val="1837"/>
          <w:jc w:val="center"/>
        </w:trPr>
        <w:tc>
          <w:tcPr>
            <w:tcW w:w="1560" w:type="dxa"/>
          </w:tcPr>
          <w:p w:rsidR="00551C9E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17-19 мая</w:t>
            </w:r>
          </w:p>
        </w:tc>
        <w:tc>
          <w:tcPr>
            <w:tcW w:w="3302" w:type="dxa"/>
          </w:tcPr>
          <w:p w:rsidR="00551C9E" w:rsidRPr="00551C9E" w:rsidRDefault="00551C9E" w:rsidP="00551C9E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в командно-штабном учении по теме:</w:t>
            </w:r>
          </w:p>
          <w:p w:rsidR="00551C9E" w:rsidRPr="00551C9E" w:rsidRDefault="00551C9E" w:rsidP="00551C9E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«Действия органов управления, сил и средств Ф и ТП Иркутской области РСЧС по ликвидации ЧС, вызванная подтоплением»</w:t>
            </w:r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551C9E" w:rsidRDefault="003D6CCF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Cs w:val="24"/>
              </w:rPr>
              <w:t>ы РСЧС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>, руководители организаций</w:t>
            </w:r>
          </w:p>
        </w:tc>
      </w:tr>
      <w:tr w:rsidR="00F25532" w:rsidRPr="0070756B" w:rsidTr="000A79FD">
        <w:trPr>
          <w:trHeight w:val="1837"/>
          <w:jc w:val="center"/>
        </w:trPr>
        <w:tc>
          <w:tcPr>
            <w:tcW w:w="1560" w:type="dxa"/>
          </w:tcPr>
          <w:p w:rsidR="00F25532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 мая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tabs>
                <w:tab w:val="left" w:pos="13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транспортной аварией на железнодорожном переезде;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аварийным розливом нефтепродуктов в акваторию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РСЧС;</w:t>
            </w:r>
          </w:p>
          <w:p w:rsidR="00F25532" w:rsidRPr="00F25532" w:rsidRDefault="000A79FD" w:rsidP="000A79FD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патрульные группы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25532">
              <w:rPr>
                <w:rFonts w:ascii="Times New Roman" w:hAnsi="Times New Roman" w:cs="Times New Roman"/>
                <w:szCs w:val="24"/>
              </w:rPr>
              <w:t xml:space="preserve">патрульно-маневренные, маневренные группы муниципальных образований Шелеховского района (далее – </w:t>
            </w:r>
            <w:r>
              <w:rPr>
                <w:rFonts w:ascii="Times New Roman" w:hAnsi="Times New Roman" w:cs="Times New Roman"/>
                <w:szCs w:val="24"/>
              </w:rPr>
              <w:t xml:space="preserve">патрульные группы </w:t>
            </w:r>
            <w:r w:rsidRPr="00F25532">
              <w:rPr>
                <w:rFonts w:ascii="Times New Roman" w:hAnsi="Times New Roman" w:cs="Times New Roman"/>
                <w:szCs w:val="24"/>
              </w:rPr>
              <w:t>МО);</w:t>
            </w:r>
          </w:p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старосты населенных пунктов</w:t>
            </w:r>
          </w:p>
        </w:tc>
      </w:tr>
      <w:tr w:rsidR="00F25532" w:rsidRPr="0070756B" w:rsidTr="000A79FD">
        <w:trPr>
          <w:trHeight w:val="1665"/>
          <w:jc w:val="center"/>
        </w:trPr>
        <w:tc>
          <w:tcPr>
            <w:tcW w:w="1560" w:type="dxa"/>
          </w:tcPr>
          <w:p w:rsidR="00F25532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 июня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tabs>
                <w:tab w:val="left" w:pos="14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с обрушением жилого здания;</w:t>
            </w:r>
          </w:p>
          <w:p w:rsidR="00F25532" w:rsidRPr="00F25532" w:rsidRDefault="00F25532" w:rsidP="00F25532">
            <w:pPr>
              <w:widowControl w:val="0"/>
              <w:tabs>
                <w:tab w:val="left" w:pos="14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возникновением крупных бытовых пожаров;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- </w:t>
            </w:r>
            <w:proofErr w:type="gramStart"/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разрушения</w:t>
            </w:r>
            <w:proofErr w:type="gramEnd"/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вызванные землетрясением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РСЧС;</w:t>
            </w:r>
          </w:p>
          <w:p w:rsidR="00F25532" w:rsidRPr="00F25532" w:rsidRDefault="00F25532" w:rsidP="000A79FD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</w:t>
            </w:r>
          </w:p>
        </w:tc>
      </w:tr>
      <w:tr w:rsidR="00F25532" w:rsidRPr="0070756B" w:rsidTr="00F25532">
        <w:trPr>
          <w:trHeight w:val="1825"/>
          <w:jc w:val="center"/>
        </w:trPr>
        <w:tc>
          <w:tcPr>
            <w:tcW w:w="1560" w:type="dxa"/>
          </w:tcPr>
          <w:p w:rsidR="00F25532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июля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7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spacing w:line="277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аварией на потенциально-опасном объекте с выбросом АХОВ;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порывом на магистральном трубопроводном транспорте (</w:t>
            </w:r>
            <w:proofErr w:type="spellStart"/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нефт</w:t>
            </w:r>
            <w:proofErr w:type="gramStart"/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proofErr w:type="spellEnd"/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proofErr w:type="gramEnd"/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газо-, продуктопроводе)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РСЧС;</w:t>
            </w:r>
          </w:p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</w:t>
            </w:r>
          </w:p>
        </w:tc>
      </w:tr>
      <w:tr w:rsidR="00551C9E" w:rsidRPr="0070756B" w:rsidTr="00F25532">
        <w:trPr>
          <w:trHeight w:val="1825"/>
          <w:jc w:val="center"/>
        </w:trPr>
        <w:tc>
          <w:tcPr>
            <w:tcW w:w="1560" w:type="dxa"/>
          </w:tcPr>
          <w:p w:rsidR="00551C9E" w:rsidRPr="00F25532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августа</w:t>
            </w:r>
          </w:p>
        </w:tc>
        <w:tc>
          <w:tcPr>
            <w:tcW w:w="3302" w:type="dxa"/>
          </w:tcPr>
          <w:p w:rsidR="00551C9E" w:rsidRPr="00F25532" w:rsidRDefault="00551C9E" w:rsidP="00F25532">
            <w:pPr>
              <w:widowControl w:val="0"/>
              <w:spacing w:line="277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в тактико-специальном учении по взаимодействию служб постоянной готовности на тему: «Ликвидация последствий ДТП»</w:t>
            </w:r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F25532" w:rsidRDefault="003D6CCF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Cs w:val="24"/>
              </w:rPr>
              <w:t>ы РСЧС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>, руководители организаций</w:t>
            </w:r>
          </w:p>
        </w:tc>
      </w:tr>
      <w:tr w:rsidR="00F25532" w:rsidRPr="0070756B" w:rsidTr="00F25532">
        <w:trPr>
          <w:cantSplit/>
          <w:trHeight w:val="2167"/>
          <w:jc w:val="center"/>
        </w:trPr>
        <w:tc>
          <w:tcPr>
            <w:tcW w:w="1560" w:type="dxa"/>
          </w:tcPr>
          <w:p w:rsidR="00F25532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19 августа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tabs>
                <w:tab w:val="left" w:pos="284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крушением пассажирского авиационного судна в труднодоступном районе;</w:t>
            </w:r>
          </w:p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обрушение железнодорожного (автомобильного) моста;</w:t>
            </w:r>
          </w:p>
          <w:p w:rsidR="00F25532" w:rsidRPr="00F25532" w:rsidRDefault="00F25532" w:rsidP="00F25532">
            <w:pPr>
              <w:widowControl w:val="0"/>
              <w:tabs>
                <w:tab w:val="left" w:pos="140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крушением грузовых и пассажирских поездов;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происшествиями на пассажирских речных судах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F25532" w:rsidRPr="00F25532" w:rsidRDefault="00F25532" w:rsidP="00F25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РСЧС;</w:t>
            </w:r>
          </w:p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патрульные, группы МО;</w:t>
            </w:r>
          </w:p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ПВР;</w:t>
            </w:r>
          </w:p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старосты населенных пунктов</w:t>
            </w:r>
          </w:p>
        </w:tc>
      </w:tr>
      <w:tr w:rsidR="00F25532" w:rsidRPr="0070756B" w:rsidTr="000A79FD">
        <w:trPr>
          <w:trHeight w:val="1623"/>
          <w:jc w:val="center"/>
        </w:trPr>
        <w:tc>
          <w:tcPr>
            <w:tcW w:w="1560" w:type="dxa"/>
          </w:tcPr>
          <w:p w:rsidR="00F25532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сентября</w:t>
            </w:r>
          </w:p>
        </w:tc>
        <w:tc>
          <w:tcPr>
            <w:tcW w:w="3302" w:type="dxa"/>
          </w:tcPr>
          <w:p w:rsidR="00F25532" w:rsidRPr="00F25532" w:rsidRDefault="00F25532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F25532" w:rsidRPr="00F25532" w:rsidRDefault="00F25532" w:rsidP="00F25532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авариями на электроэнергетических системах (сетях), а также авариями на коммунальных системах жизнеобеспечения</w:t>
            </w:r>
          </w:p>
        </w:tc>
        <w:tc>
          <w:tcPr>
            <w:tcW w:w="5010" w:type="dxa"/>
          </w:tcPr>
          <w:p w:rsidR="00F25532" w:rsidRPr="00F25532" w:rsidRDefault="00F25532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453CEA" w:rsidRDefault="00F25532" w:rsidP="00453CEA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 w:rsidR="00453CEA">
              <w:rPr>
                <w:rStyle w:val="11pt0"/>
                <w:rFonts w:eastAsiaTheme="minorHAnsi"/>
                <w:szCs w:val="24"/>
              </w:rPr>
              <w:t>;</w:t>
            </w:r>
          </w:p>
          <w:p w:rsidR="00F25532" w:rsidRPr="000A79FD" w:rsidRDefault="00453CEA" w:rsidP="00453CEA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</w:t>
            </w:r>
          </w:p>
        </w:tc>
      </w:tr>
      <w:tr w:rsidR="00551C9E" w:rsidRPr="0070756B" w:rsidTr="000A79FD">
        <w:trPr>
          <w:trHeight w:val="1623"/>
          <w:jc w:val="center"/>
        </w:trPr>
        <w:tc>
          <w:tcPr>
            <w:tcW w:w="1560" w:type="dxa"/>
          </w:tcPr>
          <w:p w:rsidR="00551C9E" w:rsidRPr="00F25532" w:rsidRDefault="00551C9E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3302" w:type="dxa"/>
          </w:tcPr>
          <w:p w:rsidR="00551C9E" w:rsidRPr="00F25532" w:rsidRDefault="00551C9E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в штабной тренировке по гражданской обороне</w:t>
            </w:r>
          </w:p>
        </w:tc>
        <w:tc>
          <w:tcPr>
            <w:tcW w:w="5010" w:type="dxa"/>
          </w:tcPr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:rsidR="00551C9E" w:rsidRPr="00F25532" w:rsidRDefault="003D6CCF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Cs w:val="24"/>
              </w:rPr>
              <w:t>ы РСЧС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>,</w:t>
            </w:r>
            <w:r w:rsidR="000644FC">
              <w:rPr>
                <w:rFonts w:ascii="Times New Roman" w:hAnsi="Times New Roman" w:cs="Times New Roman"/>
                <w:szCs w:val="24"/>
              </w:rPr>
              <w:t xml:space="preserve"> службы ГО,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 xml:space="preserve"> руководители организаций</w:t>
            </w:r>
          </w:p>
        </w:tc>
      </w:tr>
      <w:tr w:rsidR="00F25532" w:rsidRPr="0070756B" w:rsidTr="000A79FD">
        <w:trPr>
          <w:trHeight w:val="1419"/>
          <w:jc w:val="center"/>
        </w:trPr>
        <w:tc>
          <w:tcPr>
            <w:tcW w:w="1560" w:type="dxa"/>
          </w:tcPr>
          <w:p w:rsidR="00F25532" w:rsidRPr="003802C1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ноября</w:t>
            </w:r>
          </w:p>
        </w:tc>
        <w:tc>
          <w:tcPr>
            <w:tcW w:w="3302" w:type="dxa"/>
          </w:tcPr>
          <w:p w:rsidR="003802C1" w:rsidRPr="003802C1" w:rsidRDefault="003802C1" w:rsidP="003802C1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</w:pPr>
            <w:r w:rsidRPr="003802C1"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  <w:t>Участие в командно-штабном учении по теме:</w:t>
            </w:r>
          </w:p>
          <w:p w:rsidR="00F25532" w:rsidRPr="003802C1" w:rsidRDefault="003802C1" w:rsidP="003802C1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</w:pPr>
            <w:r w:rsidRPr="003802C1"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  <w:t>«Действия органов управления, сил и средств муниципального образования «Шелеховский район» по ликвидации ЧС, вызванной аварией на объекте – ООО «СУАЛ-ПМ»</w:t>
            </w:r>
          </w:p>
        </w:tc>
        <w:tc>
          <w:tcPr>
            <w:tcW w:w="5010" w:type="dxa"/>
          </w:tcPr>
          <w:p w:rsidR="003802C1" w:rsidRPr="003802C1" w:rsidRDefault="003802C1" w:rsidP="003802C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3802C1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3802C1" w:rsidRPr="003802C1" w:rsidRDefault="003802C1" w:rsidP="003802C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3802C1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:rsidR="00F25532" w:rsidRPr="003802C1" w:rsidRDefault="003D6CCF" w:rsidP="003802C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Cs w:val="24"/>
              </w:rPr>
              <w:t>ы РСЧС</w:t>
            </w:r>
            <w:r w:rsidR="003802C1" w:rsidRPr="003802C1">
              <w:rPr>
                <w:rFonts w:ascii="Times New Roman" w:hAnsi="Times New Roman" w:cs="Times New Roman"/>
                <w:szCs w:val="24"/>
              </w:rPr>
              <w:t>, ООО «СУАЛ-ПМ»</w:t>
            </w:r>
          </w:p>
        </w:tc>
      </w:tr>
      <w:tr w:rsidR="003802C1" w:rsidRPr="0070756B" w:rsidTr="000A79FD">
        <w:trPr>
          <w:trHeight w:val="1419"/>
          <w:jc w:val="center"/>
        </w:trPr>
        <w:tc>
          <w:tcPr>
            <w:tcW w:w="1560" w:type="dxa"/>
          </w:tcPr>
          <w:p w:rsidR="003802C1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ноября</w:t>
            </w:r>
          </w:p>
        </w:tc>
        <w:tc>
          <w:tcPr>
            <w:tcW w:w="3302" w:type="dxa"/>
          </w:tcPr>
          <w:p w:rsidR="003802C1" w:rsidRPr="00F25532" w:rsidRDefault="003802C1" w:rsidP="00DF7EF1">
            <w:pPr>
              <w:widowControl w:val="0"/>
              <w:spacing w:line="27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3802C1" w:rsidRPr="00F25532" w:rsidRDefault="003802C1" w:rsidP="00DF7EF1">
            <w:pPr>
              <w:widowControl w:val="0"/>
              <w:spacing w:line="270" w:lineRule="exact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прохождением комплекса неблагоприятных метеорологических явлений;</w:t>
            </w:r>
          </w:p>
          <w:p w:rsidR="003802C1" w:rsidRPr="00F25532" w:rsidRDefault="003802C1" w:rsidP="00DF7EF1">
            <w:pPr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заторами на автодорогах</w:t>
            </w:r>
          </w:p>
        </w:tc>
        <w:tc>
          <w:tcPr>
            <w:tcW w:w="5010" w:type="dxa"/>
          </w:tcPr>
          <w:p w:rsidR="003802C1" w:rsidRPr="00F25532" w:rsidRDefault="003802C1" w:rsidP="00DF7EF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3802C1" w:rsidRPr="00F25532" w:rsidRDefault="003802C1" w:rsidP="00DF7EF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РСЧС;</w:t>
            </w:r>
          </w:p>
          <w:p w:rsidR="003802C1" w:rsidRPr="00F25532" w:rsidRDefault="003802C1" w:rsidP="00DF7EF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администрации ПВР;</w:t>
            </w:r>
          </w:p>
          <w:p w:rsidR="003802C1" w:rsidRPr="00F25532" w:rsidRDefault="003802C1" w:rsidP="00DF7EF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старосты населенных пунктов</w:t>
            </w:r>
          </w:p>
        </w:tc>
      </w:tr>
      <w:tr w:rsidR="003802C1" w:rsidRPr="0070756B" w:rsidTr="00F25532">
        <w:trPr>
          <w:trHeight w:val="1984"/>
          <w:jc w:val="center"/>
        </w:trPr>
        <w:tc>
          <w:tcPr>
            <w:tcW w:w="1560" w:type="dxa"/>
          </w:tcPr>
          <w:p w:rsidR="003802C1" w:rsidRPr="00F25532" w:rsidRDefault="003802C1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декабря</w:t>
            </w:r>
          </w:p>
        </w:tc>
        <w:tc>
          <w:tcPr>
            <w:tcW w:w="3302" w:type="dxa"/>
          </w:tcPr>
          <w:p w:rsidR="003802C1" w:rsidRPr="00F25532" w:rsidRDefault="003802C1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Возникновение ЧС, вызванных:</w:t>
            </w:r>
          </w:p>
          <w:p w:rsidR="003802C1" w:rsidRPr="00F25532" w:rsidRDefault="003802C1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крупными транспортными авариями на ФАД с нарушением движения автотранспорта на срок более 12 часов;</w:t>
            </w:r>
          </w:p>
          <w:p w:rsidR="003802C1" w:rsidRPr="00F25532" w:rsidRDefault="003802C1" w:rsidP="00F25532">
            <w:pPr>
              <w:widowControl w:val="0"/>
              <w:spacing w:line="270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255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авариями на объектах ТЭК и ЖКХ</w:t>
            </w:r>
          </w:p>
        </w:tc>
        <w:tc>
          <w:tcPr>
            <w:tcW w:w="5010" w:type="dxa"/>
          </w:tcPr>
          <w:p w:rsidR="003802C1" w:rsidRPr="00F25532" w:rsidRDefault="003802C1" w:rsidP="00F25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 органов местного самоуправления и организаций;</w:t>
            </w:r>
          </w:p>
          <w:p w:rsidR="003802C1" w:rsidRPr="00F25532" w:rsidRDefault="003802C1" w:rsidP="003D6CCF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F25532">
              <w:rPr>
                <w:rFonts w:ascii="Times New Roman" w:hAnsi="Times New Roman" w:cs="Times New Roman"/>
                <w:szCs w:val="24"/>
              </w:rPr>
              <w:t>администрации ПВР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F25532">
              <w:rPr>
                <w:rFonts w:ascii="Times New Roman" w:hAnsi="Times New Roman" w:cs="Times New Roman"/>
                <w:szCs w:val="24"/>
              </w:rPr>
              <w:t xml:space="preserve"> администрации ПВР</w:t>
            </w:r>
          </w:p>
        </w:tc>
      </w:tr>
      <w:tr w:rsidR="003802C1" w:rsidRPr="0070756B" w:rsidTr="002C71AA">
        <w:trPr>
          <w:trHeight w:val="573"/>
          <w:jc w:val="center"/>
        </w:trPr>
        <w:tc>
          <w:tcPr>
            <w:tcW w:w="9872" w:type="dxa"/>
            <w:gridSpan w:val="3"/>
            <w:vAlign w:val="center"/>
          </w:tcPr>
          <w:p w:rsidR="003802C1" w:rsidRPr="00F25532" w:rsidRDefault="003802C1" w:rsidP="002C71AA">
            <w:pPr>
              <w:pStyle w:val="a8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плану Администрации Шелеховского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</w:tr>
      <w:tr w:rsidR="003802C1" w:rsidRPr="0070756B" w:rsidTr="000567B2">
        <w:trPr>
          <w:trHeight w:val="1275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Тренировка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:rsidR="003802C1" w:rsidRPr="000567B2" w:rsidRDefault="003802C1" w:rsidP="000567B2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Привлекаются: Администрации города Шелехова и Шелеховского района</w:t>
            </w:r>
          </w:p>
        </w:tc>
      </w:tr>
      <w:tr w:rsidR="003802C1" w:rsidRPr="0070756B" w:rsidTr="000567B2">
        <w:trPr>
          <w:trHeight w:val="1407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567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 раз в квартал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567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по оповещению и сбору руководящего состава Шелеховского района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Привлекаются: Отдел МП, ГО и ЧС, руководящий состав Шелеховского района, МКУ ШР «ЕДДС», руководители организаций</w:t>
            </w:r>
          </w:p>
        </w:tc>
      </w:tr>
      <w:tr w:rsidR="003802C1" w:rsidRPr="0070756B" w:rsidTr="00551C9E">
        <w:trPr>
          <w:trHeight w:val="1683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квартал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567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тренировки с должностными лицами Администрации Шелеховского муниципального района по порядку оповещения нарочным способом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Руководящий состав Шелеховского района в соответствии со списком оповещения</w:t>
            </w:r>
          </w:p>
        </w:tc>
      </w:tr>
      <w:tr w:rsidR="003802C1" w:rsidRPr="0070756B" w:rsidTr="00551C9E">
        <w:trPr>
          <w:trHeight w:val="1128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планам организаций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по оповещению и сбору  личного состава формирований, входящих в состав МЗ ТП РСЧС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Руководители организаций, входящих в состав МЗ ТП РСЧС</w:t>
            </w:r>
          </w:p>
        </w:tc>
      </w:tr>
      <w:tr w:rsidR="003802C1" w:rsidRPr="0070756B" w:rsidTr="00F25532">
        <w:trPr>
          <w:trHeight w:val="1984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отдельному плану управления образования</w:t>
            </w:r>
          </w:p>
        </w:tc>
        <w:tc>
          <w:tcPr>
            <w:tcW w:w="3302" w:type="dxa"/>
          </w:tcPr>
          <w:p w:rsidR="003802C1" w:rsidRPr="00551C9E" w:rsidRDefault="003802C1" w:rsidP="00551C9E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в образовательных организациях Шелеховского района на тему:</w:t>
            </w:r>
          </w:p>
          <w:p w:rsidR="003802C1" w:rsidRPr="00551C9E" w:rsidRDefault="003802C1" w:rsidP="00551C9E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действия персонала и обучающихся (воспитанников) образовательных организаций при возникновении чрезвычайных ситуаций, природного и техногенного характера</w:t>
            </w:r>
          </w:p>
          <w:p w:rsidR="003802C1" w:rsidRPr="000567B2" w:rsidRDefault="003802C1" w:rsidP="00551C9E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действия персонала и обучающихся (воспитанников) при угрозе террористического акта по отдельным планам образовательных организаций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 руководители образовательных организаций</w:t>
            </w:r>
          </w:p>
        </w:tc>
      </w:tr>
      <w:tr w:rsidR="003802C1" w:rsidRPr="0070756B" w:rsidTr="00551C9E">
        <w:trPr>
          <w:trHeight w:val="1685"/>
          <w:jc w:val="center"/>
        </w:trPr>
        <w:tc>
          <w:tcPr>
            <w:tcW w:w="1560" w:type="dxa"/>
          </w:tcPr>
          <w:p w:rsidR="003802C1" w:rsidRPr="00551C9E" w:rsidRDefault="003802C1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Согласно</w:t>
            </w:r>
          </w:p>
          <w:p w:rsidR="003802C1" w:rsidRPr="00551C9E" w:rsidRDefault="003802C1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графику</w:t>
            </w:r>
          </w:p>
          <w:p w:rsidR="003802C1" w:rsidRPr="00551C9E" w:rsidRDefault="003802C1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проведения</w:t>
            </w:r>
          </w:p>
          <w:p w:rsidR="003802C1" w:rsidRPr="000567B2" w:rsidRDefault="003802C1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проверок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смотра-готовности эвакуационных органов (ПВР, ПЭП) к выполнению задач по предназначению. Корректировка документов эвакуационных органов</w:t>
            </w:r>
          </w:p>
        </w:tc>
        <w:tc>
          <w:tcPr>
            <w:tcW w:w="5010" w:type="dxa"/>
          </w:tcPr>
          <w:p w:rsidR="003802C1" w:rsidRPr="00551C9E" w:rsidRDefault="003802C1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ЧС,</w:t>
            </w:r>
          </w:p>
          <w:p w:rsidR="003802C1" w:rsidRPr="00551C9E" w:rsidRDefault="003802C1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1C9E">
              <w:rPr>
                <w:rFonts w:ascii="Times New Roman" w:hAnsi="Times New Roman" w:cs="Times New Roman"/>
                <w:szCs w:val="24"/>
              </w:rPr>
              <w:t>ЭК</w:t>
            </w:r>
            <w:proofErr w:type="gramEnd"/>
            <w:r w:rsidRPr="00551C9E">
              <w:rPr>
                <w:rFonts w:ascii="Times New Roman" w:hAnsi="Times New Roman" w:cs="Times New Roman"/>
                <w:szCs w:val="24"/>
              </w:rPr>
              <w:t xml:space="preserve"> Шелеховского района,</w:t>
            </w:r>
          </w:p>
          <w:p w:rsidR="003802C1" w:rsidRPr="000567B2" w:rsidRDefault="003802C1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</w:t>
            </w:r>
          </w:p>
        </w:tc>
      </w:tr>
      <w:tr w:rsidR="003802C1" w:rsidRPr="0070756B" w:rsidTr="00551C9E">
        <w:trPr>
          <w:trHeight w:val="1412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302" w:type="dxa"/>
          </w:tcPr>
          <w:p w:rsidR="003802C1" w:rsidRPr="000567B2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внезапных проверок антитеррористической защищенности образовательных организаций Шелеховского района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 отдел МП, ГО и ЧС</w:t>
            </w:r>
          </w:p>
        </w:tc>
      </w:tr>
      <w:tr w:rsidR="003802C1" w:rsidRPr="0070756B" w:rsidTr="00F25532">
        <w:trPr>
          <w:trHeight w:val="1984"/>
          <w:jc w:val="center"/>
        </w:trPr>
        <w:tc>
          <w:tcPr>
            <w:tcW w:w="1560" w:type="dxa"/>
          </w:tcPr>
          <w:p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Ежемесячно</w:t>
            </w:r>
          </w:p>
        </w:tc>
        <w:tc>
          <w:tcPr>
            <w:tcW w:w="3302" w:type="dxa"/>
          </w:tcPr>
          <w:p w:rsidR="003802C1" w:rsidRPr="00551C9E" w:rsidRDefault="003802C1" w:rsidP="000567B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  <w:r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за проведением объектовых тренировок в организациях, расположенных на территории Шелеховского района</w:t>
            </w:r>
          </w:p>
        </w:tc>
        <w:tc>
          <w:tcPr>
            <w:tcW w:w="5010" w:type="dxa"/>
          </w:tcPr>
          <w:p w:rsidR="003802C1" w:rsidRPr="000567B2" w:rsidRDefault="003802C1" w:rsidP="000567B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Отдел МП, ГО и ЧС</w:t>
            </w:r>
          </w:p>
        </w:tc>
      </w:tr>
    </w:tbl>
    <w:p w:rsidR="00F25532" w:rsidRDefault="00F25532" w:rsidP="005C2E04">
      <w:pPr>
        <w:ind w:left="0"/>
        <w:rPr>
          <w:rFonts w:ascii="Times New Roman" w:hAnsi="Times New Roman" w:cs="Times New Roman"/>
          <w:sz w:val="28"/>
        </w:rPr>
      </w:pPr>
    </w:p>
    <w:p w:rsidR="00F25532" w:rsidRDefault="00F25532" w:rsidP="005C2E04">
      <w:pPr>
        <w:ind w:left="0"/>
        <w:rPr>
          <w:rFonts w:ascii="Times New Roman" w:hAnsi="Times New Roman" w:cs="Times New Roman"/>
          <w:sz w:val="28"/>
        </w:rPr>
        <w:sectPr w:rsidR="00F25532" w:rsidSect="007D4429">
          <w:headerReference w:type="default" r:id="rId8"/>
          <w:pgSz w:w="11906" w:h="16838"/>
          <w:pgMar w:top="1134" w:right="851" w:bottom="1134" w:left="1560" w:header="708" w:footer="708" w:gutter="0"/>
          <w:cols w:space="708"/>
          <w:titlePg/>
          <w:docGrid w:linePitch="360"/>
        </w:sectPr>
      </w:pPr>
    </w:p>
    <w:p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7C60C9" w:rsidRDefault="00B07FC4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5435">
        <w:rPr>
          <w:rFonts w:ascii="Times New Roman" w:hAnsi="Times New Roman" w:cs="Times New Roman"/>
          <w:sz w:val="28"/>
          <w:szCs w:val="28"/>
        </w:rPr>
        <w:t>02 февраля 2021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5435">
        <w:rPr>
          <w:rFonts w:ascii="Times New Roman" w:hAnsi="Times New Roman" w:cs="Times New Roman"/>
          <w:sz w:val="28"/>
          <w:szCs w:val="28"/>
        </w:rPr>
        <w:t>4-пм</w:t>
      </w:r>
    </w:p>
    <w:p w:rsidR="007C60C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554B92" w:rsidRPr="00F469B9" w:rsidRDefault="00554B92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8F1900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C60C9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тем</w:t>
      </w:r>
      <w:r w:rsidRPr="009579E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занятий и учебно-практических мероприятий по гражданской обороне и защите населения от чрезвычайных ситуаций, р</w:t>
      </w:r>
      <w:r w:rsidR="007C60C9" w:rsidRPr="009579E0">
        <w:rPr>
          <w:sz w:val="28"/>
          <w:szCs w:val="28"/>
        </w:rPr>
        <w:t>екомендуемы</w:t>
      </w:r>
      <w:r>
        <w:rPr>
          <w:sz w:val="28"/>
          <w:szCs w:val="28"/>
        </w:rPr>
        <w:t>х к проведению</w:t>
      </w:r>
      <w:r w:rsidR="007C60C9" w:rsidRPr="009579E0">
        <w:rPr>
          <w:sz w:val="28"/>
          <w:szCs w:val="28"/>
        </w:rPr>
        <w:t xml:space="preserve"> </w:t>
      </w:r>
      <w:r w:rsidR="007C60C9">
        <w:rPr>
          <w:sz w:val="28"/>
          <w:szCs w:val="28"/>
        </w:rPr>
        <w:t>в</w:t>
      </w:r>
      <w:r w:rsidR="007C60C9" w:rsidRPr="009579E0">
        <w:rPr>
          <w:sz w:val="28"/>
          <w:szCs w:val="28"/>
        </w:rPr>
        <w:t xml:space="preserve"> </w:t>
      </w:r>
      <w:r w:rsidR="00710F65">
        <w:rPr>
          <w:sz w:val="28"/>
          <w:szCs w:val="28"/>
        </w:rPr>
        <w:t>2021 году в</w:t>
      </w:r>
      <w:r w:rsidR="00710F65" w:rsidRPr="009579E0">
        <w:rPr>
          <w:sz w:val="28"/>
          <w:szCs w:val="28"/>
        </w:rPr>
        <w:t xml:space="preserve"> </w:t>
      </w:r>
      <w:r w:rsidR="007C60C9" w:rsidRPr="009579E0">
        <w:rPr>
          <w:sz w:val="28"/>
          <w:szCs w:val="28"/>
        </w:rPr>
        <w:t>организациях</w:t>
      </w:r>
      <w:r w:rsidR="007C60C9">
        <w:rPr>
          <w:sz w:val="28"/>
          <w:szCs w:val="28"/>
        </w:rPr>
        <w:t>, осуществляющих свою деятельность на территории</w:t>
      </w:r>
      <w:r>
        <w:rPr>
          <w:sz w:val="28"/>
          <w:szCs w:val="28"/>
        </w:rPr>
        <w:t xml:space="preserve"> Шелеховского района</w:t>
      </w:r>
    </w:p>
    <w:p w:rsidR="007C60C9" w:rsidRPr="00F469B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tbl>
      <w:tblPr>
        <w:tblStyle w:val="a4"/>
        <w:tblW w:w="9928" w:type="dxa"/>
        <w:jc w:val="center"/>
        <w:tblInd w:w="2540" w:type="dxa"/>
        <w:tblLook w:val="04A0" w:firstRow="1" w:lastRow="0" w:firstColumn="1" w:lastColumn="0" w:noHBand="0" w:noVBand="1"/>
      </w:tblPr>
      <w:tblGrid>
        <w:gridCol w:w="568"/>
        <w:gridCol w:w="5461"/>
        <w:gridCol w:w="3899"/>
      </w:tblGrid>
      <w:tr w:rsidR="007C60C9" w:rsidRPr="00BF1E58" w:rsidTr="00DF7EF1">
        <w:trPr>
          <w:cantSplit/>
          <w:trHeight w:val="143"/>
          <w:tblHeader/>
          <w:jc w:val="center"/>
        </w:trPr>
        <w:tc>
          <w:tcPr>
            <w:tcW w:w="568" w:type="dxa"/>
          </w:tcPr>
          <w:p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№</w:t>
            </w:r>
          </w:p>
          <w:p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п/п</w:t>
            </w:r>
          </w:p>
        </w:tc>
        <w:tc>
          <w:tcPr>
            <w:tcW w:w="5461" w:type="dxa"/>
            <w:vAlign w:val="center"/>
          </w:tcPr>
          <w:p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Тема</w:t>
            </w:r>
          </w:p>
        </w:tc>
        <w:tc>
          <w:tcPr>
            <w:tcW w:w="3899" w:type="dxa"/>
            <w:vAlign w:val="center"/>
          </w:tcPr>
          <w:p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Методы проведения</w:t>
            </w:r>
          </w:p>
        </w:tc>
      </w:tr>
      <w:tr w:rsidR="003802C1" w:rsidRPr="00BF1E58" w:rsidTr="00DF7EF1">
        <w:trPr>
          <w:trHeight w:val="143"/>
          <w:jc w:val="center"/>
        </w:trPr>
        <w:tc>
          <w:tcPr>
            <w:tcW w:w="9928" w:type="dxa"/>
            <w:gridSpan w:val="3"/>
          </w:tcPr>
          <w:p w:rsidR="003802C1" w:rsidRPr="006E604D" w:rsidRDefault="003802C1" w:rsidP="00DF7EF1">
            <w:pPr>
              <w:pStyle w:val="70"/>
              <w:shd w:val="clear" w:color="auto" w:fill="auto"/>
              <w:spacing w:before="0" w:line="260" w:lineRule="exact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  <w:lang w:val="en-US"/>
              </w:rPr>
              <w:t>I</w:t>
            </w:r>
            <w:r>
              <w:rPr>
                <w:b w:val="0"/>
                <w:sz w:val="24"/>
                <w:szCs w:val="20"/>
              </w:rPr>
              <w:t xml:space="preserve">. По </w:t>
            </w:r>
            <w:r w:rsidR="00DF7EF1" w:rsidRPr="00DF7EF1">
              <w:rPr>
                <w:b w:val="0"/>
                <w:sz w:val="24"/>
                <w:szCs w:val="20"/>
              </w:rPr>
              <w:t>предупреждению и ликвидации чрезвычайных ситуаций в рамка</w:t>
            </w:r>
            <w:r w:rsidR="00DF7EF1">
              <w:rPr>
                <w:b w:val="0"/>
                <w:sz w:val="24"/>
                <w:szCs w:val="20"/>
              </w:rPr>
              <w:t xml:space="preserve">х мероприятий </w:t>
            </w:r>
            <w:r>
              <w:rPr>
                <w:b w:val="0"/>
                <w:sz w:val="24"/>
                <w:szCs w:val="20"/>
              </w:rPr>
              <w:t>гражданской оборон</w:t>
            </w:r>
            <w:r w:rsidR="00DF7EF1">
              <w:rPr>
                <w:b w:val="0"/>
                <w:sz w:val="24"/>
                <w:szCs w:val="20"/>
              </w:rPr>
              <w:t>ы</w:t>
            </w:r>
          </w:p>
        </w:tc>
      </w:tr>
      <w:tr w:rsidR="007C60C9" w:rsidRPr="00BF1E58" w:rsidTr="00DF7EF1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7C60C9" w:rsidRPr="00BF1E58" w:rsidRDefault="007C60C9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Гражданская оборона, история создания и предназначение</w:t>
            </w:r>
          </w:p>
        </w:tc>
        <w:tc>
          <w:tcPr>
            <w:tcW w:w="3899" w:type="dxa"/>
          </w:tcPr>
          <w:p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6E604D">
              <w:rPr>
                <w:b w:val="0"/>
                <w:sz w:val="24"/>
                <w:szCs w:val="20"/>
              </w:rPr>
              <w:t>учебное занятие</w:t>
            </w:r>
          </w:p>
        </w:tc>
      </w:tr>
      <w:tr w:rsidR="003802C1" w:rsidRPr="00BF1E58" w:rsidTr="00DF7EF1">
        <w:trPr>
          <w:trHeight w:val="143"/>
          <w:jc w:val="center"/>
        </w:trPr>
        <w:tc>
          <w:tcPr>
            <w:tcW w:w="568" w:type="dxa"/>
          </w:tcPr>
          <w:p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3802C1" w:rsidRDefault="003802C1" w:rsidP="008B4B9B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Изучение нормативно-правовой базы в области гражданской обороны</w:t>
            </w:r>
            <w:r w:rsidR="008B4B9B">
              <w:rPr>
                <w:b w:val="0"/>
                <w:sz w:val="24"/>
                <w:szCs w:val="28"/>
              </w:rPr>
              <w:t>, требования законодательства по подготовке населения в области гражданской обороны</w:t>
            </w:r>
          </w:p>
        </w:tc>
        <w:tc>
          <w:tcPr>
            <w:tcW w:w="3899" w:type="dxa"/>
          </w:tcPr>
          <w:p w:rsidR="003802C1" w:rsidRPr="003802C1" w:rsidRDefault="003802C1" w:rsidP="003802C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3802C1" w:rsidRPr="00BF1E58" w:rsidTr="00DF7EF1">
        <w:trPr>
          <w:trHeight w:val="143"/>
          <w:jc w:val="center"/>
        </w:trPr>
        <w:tc>
          <w:tcPr>
            <w:tcW w:w="568" w:type="dxa"/>
          </w:tcPr>
          <w:p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3802C1" w:rsidRPr="003802C1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</w:t>
            </w:r>
            <w:r w:rsidR="000644FC">
              <w:rPr>
                <w:b w:val="0"/>
                <w:sz w:val="24"/>
                <w:szCs w:val="28"/>
              </w:rPr>
              <w:t>орядок п</w:t>
            </w:r>
            <w:r>
              <w:rPr>
                <w:b w:val="0"/>
                <w:sz w:val="24"/>
                <w:szCs w:val="28"/>
              </w:rPr>
              <w:t>риведени</w:t>
            </w:r>
            <w:r w:rsidR="000644FC">
              <w:rPr>
                <w:b w:val="0"/>
                <w:sz w:val="24"/>
                <w:szCs w:val="28"/>
              </w:rPr>
              <w:t>я</w:t>
            </w:r>
            <w:r>
              <w:rPr>
                <w:b w:val="0"/>
                <w:sz w:val="24"/>
                <w:szCs w:val="28"/>
              </w:rPr>
              <w:t xml:space="preserve"> в готовность сил гражданской обороны</w:t>
            </w:r>
          </w:p>
        </w:tc>
        <w:tc>
          <w:tcPr>
            <w:tcW w:w="3899" w:type="dxa"/>
          </w:tcPr>
          <w:p w:rsidR="003802C1" w:rsidRPr="003802C1" w:rsidRDefault="00DF7EF1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:rsidTr="00DF7EF1">
        <w:trPr>
          <w:trHeight w:val="143"/>
          <w:jc w:val="center"/>
        </w:trPr>
        <w:tc>
          <w:tcPr>
            <w:tcW w:w="568" w:type="dxa"/>
          </w:tcPr>
          <w:p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 xml:space="preserve">Организация, приемы и способы тушения пожаров, спасения людей из очагов возгорания (горящих зданий и сооружений) в зоне сильных разрушений с началом военных действий, и с применением противником </w:t>
            </w:r>
            <w:r w:rsidR="000644FC">
              <w:rPr>
                <w:b w:val="0"/>
                <w:sz w:val="24"/>
                <w:szCs w:val="28"/>
              </w:rPr>
              <w:t>современных средств</w:t>
            </w:r>
            <w:r w:rsidRPr="00BF1E58">
              <w:rPr>
                <w:b w:val="0"/>
                <w:sz w:val="24"/>
                <w:szCs w:val="28"/>
              </w:rPr>
              <w:t xml:space="preserve"> пор</w:t>
            </w:r>
            <w:r>
              <w:rPr>
                <w:b w:val="0"/>
                <w:sz w:val="24"/>
                <w:szCs w:val="28"/>
              </w:rPr>
              <w:t>ажения</w:t>
            </w:r>
          </w:p>
        </w:tc>
        <w:tc>
          <w:tcPr>
            <w:tcW w:w="3899" w:type="dxa"/>
          </w:tcPr>
          <w:p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:rsidTr="00DF7EF1">
        <w:trPr>
          <w:trHeight w:val="143"/>
          <w:jc w:val="center"/>
        </w:trPr>
        <w:tc>
          <w:tcPr>
            <w:tcW w:w="568" w:type="dxa"/>
          </w:tcPr>
          <w:p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Эвакуация и укрытие персонала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(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>обучающихся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, воспитанников)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с началом военных действий, и с применением противн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иком </w:t>
            </w:r>
            <w:r w:rsidR="000644FC">
              <w:rPr>
                <w:rFonts w:eastAsiaTheme="minorHAnsi"/>
                <w:b w:val="0"/>
                <w:bCs w:val="0"/>
                <w:sz w:val="24"/>
                <w:szCs w:val="28"/>
              </w:rPr>
              <w:t>современных средств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поражения</w:t>
            </w:r>
          </w:p>
        </w:tc>
        <w:tc>
          <w:tcPr>
            <w:tcW w:w="3899" w:type="dxa"/>
          </w:tcPr>
          <w:p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:rsidTr="00DF7EF1">
        <w:trPr>
          <w:trHeight w:val="143"/>
          <w:jc w:val="center"/>
        </w:trPr>
        <w:tc>
          <w:tcPr>
            <w:tcW w:w="568" w:type="dxa"/>
          </w:tcPr>
          <w:p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Пр</w:t>
            </w:r>
            <w:r w:rsidR="000644FC">
              <w:rPr>
                <w:b w:val="0"/>
                <w:sz w:val="24"/>
                <w:szCs w:val="24"/>
              </w:rPr>
              <w:t>оведе</w:t>
            </w:r>
            <w:r w:rsidRPr="00A82109">
              <w:rPr>
                <w:b w:val="0"/>
                <w:sz w:val="24"/>
                <w:szCs w:val="24"/>
              </w:rPr>
              <w:t>ние</w:t>
            </w:r>
            <w:r>
              <w:rPr>
                <w:b w:val="0"/>
                <w:sz w:val="24"/>
                <w:szCs w:val="24"/>
              </w:rPr>
              <w:t xml:space="preserve"> учебн</w:t>
            </w:r>
            <w:r w:rsidR="000644FC">
              <w:rPr>
                <w:b w:val="0"/>
                <w:sz w:val="24"/>
                <w:szCs w:val="24"/>
              </w:rPr>
              <w:t>ой эвакуации</w:t>
            </w:r>
          </w:p>
        </w:tc>
        <w:tc>
          <w:tcPr>
            <w:tcW w:w="3899" w:type="dxa"/>
          </w:tcPr>
          <w:p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9928" w:type="dxa"/>
            <w:gridSpan w:val="3"/>
          </w:tcPr>
          <w:p w:rsidR="008B4B9B" w:rsidRPr="003802C1" w:rsidRDefault="008B4B9B" w:rsidP="003802C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По предупреждению и ликвидации чрезвычайных ситуаций в рамках мероприятий единой государственной системы предупреждения чрезвычайных ситуаций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Российская единая государственная система предупреждения и ликвидации чрезвычайных ситуаций природного и техногенного характера (РСЧС) ее предназначение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Default="008B4B9B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Изучение нормативно-правовой базы </w:t>
            </w:r>
            <w:r w:rsidR="000644FC">
              <w:rPr>
                <w:b w:val="0"/>
                <w:sz w:val="24"/>
                <w:szCs w:val="28"/>
              </w:rPr>
              <w:t>и требований</w:t>
            </w:r>
            <w:r>
              <w:rPr>
                <w:b w:val="0"/>
                <w:sz w:val="24"/>
                <w:szCs w:val="28"/>
              </w:rPr>
              <w:t xml:space="preserve"> законодательства по подготовке населения в области защиты населения от чрезвычайных ситуаций</w:t>
            </w:r>
          </w:p>
        </w:tc>
        <w:tc>
          <w:tcPr>
            <w:tcW w:w="3899" w:type="dxa"/>
          </w:tcPr>
          <w:p w:rsidR="008B4B9B" w:rsidRPr="003802C1" w:rsidRDefault="008B4B9B" w:rsidP="003D6CCF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Порядок оказания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утопающему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о</w:t>
            </w:r>
            <w:r w:rsidR="008B4B9B" w:rsidRPr="00BF1E58">
              <w:rPr>
                <w:b w:val="0"/>
                <w:sz w:val="24"/>
                <w:szCs w:val="24"/>
              </w:rPr>
              <w:t>казани</w:t>
            </w:r>
            <w:r>
              <w:rPr>
                <w:b w:val="0"/>
                <w:sz w:val="24"/>
                <w:szCs w:val="24"/>
              </w:rPr>
              <w:t>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пр</w:t>
            </w:r>
            <w:r w:rsidR="008B4B9B">
              <w:rPr>
                <w:b w:val="0"/>
                <w:sz w:val="24"/>
                <w:szCs w:val="24"/>
              </w:rPr>
              <w:t>и поражении электрическим током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действий</w:t>
            </w:r>
            <w:r w:rsidR="008B4B9B">
              <w:rPr>
                <w:b w:val="0"/>
                <w:sz w:val="24"/>
                <w:szCs w:val="24"/>
              </w:rPr>
              <w:t xml:space="preserve"> при </w:t>
            </w:r>
            <w:r w:rsidR="008B4B9B" w:rsidRPr="00BF1E58">
              <w:rPr>
                <w:b w:val="0"/>
                <w:sz w:val="24"/>
                <w:szCs w:val="24"/>
              </w:rPr>
              <w:t>оказани</w:t>
            </w:r>
            <w:r>
              <w:rPr>
                <w:b w:val="0"/>
                <w:sz w:val="24"/>
                <w:szCs w:val="24"/>
              </w:rPr>
              <w:t>и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</w:t>
            </w:r>
            <w:r>
              <w:rPr>
                <w:b w:val="0"/>
                <w:sz w:val="24"/>
                <w:szCs w:val="24"/>
              </w:rPr>
              <w:t>, находящим</w:t>
            </w:r>
            <w:r w:rsidR="008B4B9B">
              <w:rPr>
                <w:b w:val="0"/>
                <w:sz w:val="24"/>
                <w:szCs w:val="24"/>
              </w:rPr>
              <w:t>ся под завалами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Виды аварийно-, химически-опасных веществ их свойства</w:t>
            </w:r>
            <w:r w:rsidR="000644FC">
              <w:rPr>
                <w:b w:val="0"/>
                <w:sz w:val="24"/>
                <w:szCs w:val="24"/>
              </w:rPr>
              <w:t>, порядок защиты при их разливе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 xml:space="preserve">Организация работы эвакуационных органов при </w:t>
            </w:r>
            <w:r w:rsidRPr="00BF1E58">
              <w:rPr>
                <w:b w:val="0"/>
                <w:sz w:val="24"/>
                <w:szCs w:val="28"/>
              </w:rPr>
              <w:lastRenderedPageBreak/>
              <w:t>возникновении ЧС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F469B9" w:rsidRDefault="008B4B9B" w:rsidP="0044375A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</w:rPr>
            </w:pPr>
            <w:r w:rsidRPr="00A82109">
              <w:rPr>
                <w:b w:val="0"/>
                <w:sz w:val="24"/>
              </w:rPr>
              <w:t>Отработка составления докладов по чрезвычайной ситуации</w:t>
            </w:r>
            <w:r>
              <w:rPr>
                <w:b w:val="0"/>
                <w:sz w:val="24"/>
              </w:rPr>
              <w:t xml:space="preserve"> руководител</w:t>
            </w:r>
            <w:r w:rsidR="0044375A">
              <w:rPr>
                <w:b w:val="0"/>
                <w:sz w:val="24"/>
              </w:rPr>
              <w:t>ями</w:t>
            </w:r>
            <w:r>
              <w:rPr>
                <w:b w:val="0"/>
                <w:sz w:val="24"/>
              </w:rPr>
              <w:t xml:space="preserve"> служб и руководителей организаций, входящих в состав МЗ ТП РСЧС Шелеховского района</w:t>
            </w:r>
          </w:p>
        </w:tc>
        <w:tc>
          <w:tcPr>
            <w:tcW w:w="3899" w:type="dxa"/>
          </w:tcPr>
          <w:p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</w:rPr>
              <w:t>Отработка взаимодействия в рамках ликвидации последствий чрезвычайной ситуации</w:t>
            </w:r>
          </w:p>
        </w:tc>
        <w:tc>
          <w:tcPr>
            <w:tcW w:w="3899" w:type="dxa"/>
          </w:tcPr>
          <w:p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Места сбора пострадавшего населения их расположение и предназначение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513542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Действия сотрудников 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82109">
              <w:rPr>
                <w:b w:val="0"/>
                <w:sz w:val="24"/>
                <w:szCs w:val="24"/>
              </w:rPr>
              <w:t>воспитанников) при пожаре с различными вариантами</w:t>
            </w:r>
            <w:r>
              <w:rPr>
                <w:b w:val="0"/>
                <w:sz w:val="24"/>
                <w:szCs w:val="24"/>
              </w:rPr>
              <w:t xml:space="preserve"> возникновения очага возгорания</w:t>
            </w:r>
          </w:p>
        </w:tc>
        <w:tc>
          <w:tcPr>
            <w:tcW w:w="3899" w:type="dxa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землетрясении</w:t>
            </w:r>
          </w:p>
        </w:tc>
        <w:tc>
          <w:tcPr>
            <w:tcW w:w="3899" w:type="dxa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>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,</w:t>
            </w:r>
            <w:r w:rsidRPr="00A82109">
              <w:rPr>
                <w:b w:val="0"/>
                <w:sz w:val="24"/>
                <w:szCs w:val="24"/>
              </w:rPr>
              <w:t xml:space="preserve"> воспитанников) при разливе (выбросе) аварийно-, химически-опасных веществ (АХОВ)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Оказание первой медицинской помощи пострадав</w:t>
            </w:r>
            <w:r>
              <w:rPr>
                <w:b w:val="0"/>
                <w:sz w:val="24"/>
                <w:szCs w:val="24"/>
              </w:rPr>
              <w:t>шему, находящемуся без сознания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513542" w:rsidRDefault="008B4B9B" w:rsidP="003D6CCF">
            <w:pPr>
              <w:widowControl w:val="0"/>
              <w:spacing w:line="260" w:lineRule="exact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Оповещение и с</w:t>
            </w:r>
            <w:r w:rsidRPr="0051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руководящего состава при возн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икновении чрезвычайной ситуации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F469B9" w:rsidRDefault="008B4B9B" w:rsidP="003D6CCF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Организация и управление силами объектового звена РСЧС по ликвидации последствий комплекса неблагоприятных метеорологических явлений» (паводок, </w:t>
            </w:r>
            <w:r>
              <w:rPr>
                <w:b w:val="0"/>
                <w:sz w:val="24"/>
                <w:szCs w:val="28"/>
              </w:rPr>
              <w:t>продолжительный ливневый дождь, шквальный ветер, снежная буря, аномально низкие (высокие) температуры)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органов управления и сил объектового звена РСЧС по ликвидации последствий аварий на коммунально-энергетических системах, организация жизнеобеспечения населения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8B4B9B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Прорыв </w:t>
            </w:r>
            <w:r>
              <w:rPr>
                <w:b w:val="0"/>
                <w:sz w:val="24"/>
                <w:szCs w:val="28"/>
              </w:rPr>
              <w:t>цент</w:t>
            </w:r>
            <w:r w:rsidRPr="00A82109">
              <w:rPr>
                <w:b w:val="0"/>
                <w:sz w:val="24"/>
                <w:szCs w:val="28"/>
              </w:rPr>
              <w:t xml:space="preserve">рального </w:t>
            </w:r>
            <w:r>
              <w:rPr>
                <w:b w:val="0"/>
                <w:sz w:val="24"/>
                <w:szCs w:val="28"/>
              </w:rPr>
              <w:t>вод</w:t>
            </w:r>
            <w:r w:rsidRPr="00A82109">
              <w:rPr>
                <w:b w:val="0"/>
                <w:sz w:val="24"/>
                <w:szCs w:val="28"/>
              </w:rPr>
              <w:t>опровода</w:t>
            </w:r>
            <w:r w:rsidR="0044375A">
              <w:rPr>
                <w:b w:val="0"/>
                <w:sz w:val="24"/>
                <w:szCs w:val="28"/>
              </w:rPr>
              <w:t>, отсутствие водоснабжения более суток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Организация и управление функционированием организации (объекта) в условиях нарушения электроснабжения (водоснабжения, подачи топлива, ГСМ и т.п.)</w:t>
            </w:r>
            <w:r w:rsidR="0044375A">
              <w:rPr>
                <w:b w:val="0"/>
                <w:sz w:val="24"/>
                <w:szCs w:val="24"/>
              </w:rPr>
              <w:t xml:space="preserve"> на сутки и более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Действия противопожарного звена (команды, расчета) по локализации и ликвидации очагов пожара</w:t>
            </w:r>
            <w:r w:rsidR="0044375A">
              <w:rPr>
                <w:b w:val="0"/>
                <w:sz w:val="24"/>
                <w:szCs w:val="24"/>
              </w:rPr>
              <w:t xml:space="preserve"> на территории объекта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:rsidTr="00DF7EF1">
        <w:trPr>
          <w:trHeight w:val="344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Попадание ядовитых веществ в водопроводные сети общего пользования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Порыв линий электропередач вследствие налипания снега, обледенения проводов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Выход из строя трансформаторной подстанции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Выход из строя насосной станции водоснабжения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143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руководящего состава, КЧС</w:t>
            </w:r>
            <w:r>
              <w:rPr>
                <w:b w:val="0"/>
                <w:sz w:val="24"/>
                <w:szCs w:val="28"/>
              </w:rPr>
              <w:t xml:space="preserve"> и ПБ</w:t>
            </w:r>
            <w:r w:rsidRPr="00A82109">
              <w:rPr>
                <w:b w:val="0"/>
                <w:sz w:val="24"/>
                <w:szCs w:val="28"/>
              </w:rPr>
              <w:t>, сил РСЧС, рабочих и служащих при угрозе и распространении на территории предприятия продуктов горения (РВ, АХОВ), а также при ЧС локального характера</w:t>
            </w:r>
          </w:p>
        </w:tc>
        <w:tc>
          <w:tcPr>
            <w:tcW w:w="3899" w:type="dxa"/>
          </w:tcPr>
          <w:p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:rsidTr="00DF7EF1">
        <w:trPr>
          <w:trHeight w:val="497"/>
          <w:jc w:val="center"/>
        </w:trPr>
        <w:tc>
          <w:tcPr>
            <w:tcW w:w="9928" w:type="dxa"/>
            <w:gridSpan w:val="3"/>
            <w:vAlign w:val="center"/>
          </w:tcPr>
          <w:p w:rsidR="008B4B9B" w:rsidRPr="00DF7EF1" w:rsidRDefault="008B4B9B" w:rsidP="00DF7EF1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первоочередному жизнеобеспечению пострадавшего населения</w:t>
            </w:r>
          </w:p>
        </w:tc>
      </w:tr>
      <w:tr w:rsidR="008B4B9B" w:rsidRPr="00BF1E58" w:rsidTr="000E34AC">
        <w:trPr>
          <w:trHeight w:val="1108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Занятия по оформлению документов, обосновывающих возмещение затрат, понесенных </w:t>
            </w:r>
            <w:r>
              <w:rPr>
                <w:b w:val="0"/>
                <w:sz w:val="24"/>
                <w:szCs w:val="28"/>
              </w:rPr>
              <w:t>ПВР</w:t>
            </w:r>
            <w:r w:rsidRPr="00A82109">
              <w:rPr>
                <w:b w:val="0"/>
                <w:sz w:val="24"/>
                <w:szCs w:val="28"/>
              </w:rPr>
              <w:t xml:space="preserve"> в период пребывания в нем</w:t>
            </w:r>
            <w:r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DF7EF1">
        <w:trPr>
          <w:trHeight w:val="344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ПВР их функционал, правила поведения в ПВР</w:t>
            </w:r>
          </w:p>
        </w:tc>
        <w:tc>
          <w:tcPr>
            <w:tcW w:w="3899" w:type="dxa"/>
          </w:tcPr>
          <w:p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:rsidTr="000E34AC">
        <w:trPr>
          <w:trHeight w:val="520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Развертывание</w:t>
            </w:r>
            <w:r w:rsidRPr="00513542">
              <w:rPr>
                <w:b w:val="0"/>
                <w:sz w:val="24"/>
                <w:szCs w:val="28"/>
              </w:rPr>
              <w:t xml:space="preserve"> пункта временного раз</w:t>
            </w:r>
            <w:r>
              <w:rPr>
                <w:b w:val="0"/>
                <w:sz w:val="24"/>
                <w:szCs w:val="28"/>
              </w:rPr>
              <w:t>мещения пострадавшего населения</w:t>
            </w:r>
          </w:p>
        </w:tc>
        <w:tc>
          <w:tcPr>
            <w:tcW w:w="3899" w:type="dxa"/>
          </w:tcPr>
          <w:p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0E34AC">
              <w:rPr>
                <w:rFonts w:ascii="Times New Roman" w:hAnsi="Times New Roman" w:cs="Times New Roman"/>
                <w:sz w:val="24"/>
              </w:rPr>
              <w:t>тренировка</w:t>
            </w:r>
          </w:p>
        </w:tc>
      </w:tr>
      <w:tr w:rsidR="008B4B9B" w:rsidRPr="00BF1E58" w:rsidTr="008B4B9B">
        <w:trPr>
          <w:trHeight w:val="840"/>
          <w:jc w:val="center"/>
        </w:trPr>
        <w:tc>
          <w:tcPr>
            <w:tcW w:w="568" w:type="dxa"/>
          </w:tcPr>
          <w:p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4B9B" w:rsidRPr="00F469B9" w:rsidRDefault="008B4B9B" w:rsidP="000E34AC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Накопление, хранение, освежение и использование резервов продовольственных и материально-технических средств</w:t>
            </w:r>
          </w:p>
        </w:tc>
        <w:tc>
          <w:tcPr>
            <w:tcW w:w="3899" w:type="dxa"/>
          </w:tcPr>
          <w:p w:rsidR="008B4B9B" w:rsidRDefault="008B4B9B" w:rsidP="00DF7EF1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44375A" w:rsidRPr="00BF1E58" w:rsidTr="008B4B9B">
        <w:trPr>
          <w:trHeight w:val="840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407A8E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Занятия по изучению функциональных обязанностей сотрудников </w:t>
            </w:r>
            <w:r>
              <w:rPr>
                <w:b w:val="0"/>
                <w:sz w:val="24"/>
                <w:szCs w:val="24"/>
              </w:rPr>
              <w:t>пунктов временного размещения (ПВР)</w:t>
            </w:r>
          </w:p>
        </w:tc>
        <w:tc>
          <w:tcPr>
            <w:tcW w:w="3899" w:type="dxa"/>
          </w:tcPr>
          <w:p w:rsidR="0044375A" w:rsidRPr="00513542" w:rsidRDefault="0044375A" w:rsidP="00407A8E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деловая игра</w:t>
            </w:r>
          </w:p>
        </w:tc>
      </w:tr>
      <w:tr w:rsidR="0044375A" w:rsidRPr="00BF1E58" w:rsidTr="00766523">
        <w:trPr>
          <w:trHeight w:val="465"/>
          <w:jc w:val="center"/>
        </w:trPr>
        <w:tc>
          <w:tcPr>
            <w:tcW w:w="9928" w:type="dxa"/>
            <w:gridSpan w:val="3"/>
            <w:vAlign w:val="center"/>
          </w:tcPr>
          <w:p w:rsidR="0044375A" w:rsidRPr="00DF7EF1" w:rsidRDefault="0044375A" w:rsidP="00DF7E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противодействию терроризму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Действия сотрудников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BF1E58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)</w:t>
            </w:r>
            <w:r w:rsidRPr="00BF1E58">
              <w:rPr>
                <w:b w:val="0"/>
                <w:sz w:val="24"/>
                <w:szCs w:val="24"/>
              </w:rPr>
              <w:t xml:space="preserve"> в случае захвата в заложники</w:t>
            </w:r>
          </w:p>
        </w:tc>
        <w:tc>
          <w:tcPr>
            <w:tcW w:w="3899" w:type="dxa"/>
          </w:tcPr>
          <w:p w:rsidR="0044375A" w:rsidRPr="00513542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513542">
              <w:rPr>
                <w:b w:val="0"/>
                <w:sz w:val="24"/>
                <w:szCs w:val="20"/>
              </w:rPr>
              <w:t>учебное занятие</w:t>
            </w:r>
            <w:r>
              <w:rPr>
                <w:b w:val="0"/>
                <w:sz w:val="24"/>
                <w:szCs w:val="20"/>
              </w:rPr>
              <w:t>, тренировка, деловая игра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обнаружении подозрительного предмета</w:t>
            </w:r>
          </w:p>
        </w:tc>
        <w:tc>
          <w:tcPr>
            <w:tcW w:w="3899" w:type="dxa"/>
          </w:tcPr>
          <w:p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Действия руководящего состава при поступлении сигнала об угрозе совершения террористического акта</w:t>
            </w:r>
          </w:p>
        </w:tc>
        <w:tc>
          <w:tcPr>
            <w:tcW w:w="3899" w:type="dxa"/>
          </w:tcPr>
          <w:p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44375A">
            <w:pPr>
              <w:pStyle w:val="70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Взрыв в </w:t>
            </w:r>
            <w:r>
              <w:rPr>
                <w:b w:val="0"/>
                <w:sz w:val="24"/>
                <w:szCs w:val="24"/>
              </w:rPr>
              <w:t>помещении</w:t>
            </w:r>
            <w:r w:rsidRPr="00A82109">
              <w:rPr>
                <w:b w:val="0"/>
                <w:sz w:val="24"/>
                <w:szCs w:val="24"/>
              </w:rPr>
              <w:t xml:space="preserve"> с пострадавшими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при оказание помощи, находящ</w:t>
            </w:r>
            <w:r>
              <w:rPr>
                <w:b w:val="0"/>
                <w:sz w:val="24"/>
                <w:szCs w:val="24"/>
              </w:rPr>
              <w:t>им</w:t>
            </w:r>
            <w:r w:rsidRPr="008B4B9B">
              <w:rPr>
                <w:b w:val="0"/>
                <w:sz w:val="24"/>
                <w:szCs w:val="24"/>
              </w:rPr>
              <w:t>ся под завалами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в завалах после (взрыва)</w:t>
            </w:r>
          </w:p>
        </w:tc>
        <w:tc>
          <w:tcPr>
            <w:tcW w:w="3899" w:type="dxa"/>
          </w:tcPr>
          <w:p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Обеспечение</w:t>
            </w:r>
            <w:r w:rsidRPr="00513542">
              <w:rPr>
                <w:b w:val="0"/>
                <w:sz w:val="24"/>
                <w:szCs w:val="24"/>
              </w:rPr>
              <w:t xml:space="preserve"> антитеррористической защищенности </w:t>
            </w:r>
            <w:r>
              <w:rPr>
                <w:b w:val="0"/>
                <w:sz w:val="24"/>
                <w:szCs w:val="24"/>
              </w:rPr>
              <w:t>организации, при угрозе совершения террористического акта</w:t>
            </w:r>
          </w:p>
        </w:tc>
        <w:tc>
          <w:tcPr>
            <w:tcW w:w="3899" w:type="dxa"/>
          </w:tcPr>
          <w:p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Тренировка по проверке действий дежурного</w:t>
            </w:r>
            <w:r>
              <w:rPr>
                <w:b w:val="0"/>
                <w:sz w:val="24"/>
                <w:szCs w:val="24"/>
              </w:rPr>
              <w:t xml:space="preserve"> (вахтера)</w:t>
            </w:r>
            <w:r w:rsidRPr="00513542">
              <w:rPr>
                <w:b w:val="0"/>
                <w:sz w:val="24"/>
                <w:szCs w:val="24"/>
              </w:rPr>
              <w:t xml:space="preserve"> при организации пропускного режима</w:t>
            </w:r>
          </w:p>
        </w:tc>
        <w:tc>
          <w:tcPr>
            <w:tcW w:w="3899" w:type="dxa"/>
          </w:tcPr>
          <w:p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тренировка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513542" w:rsidRDefault="0044375A" w:rsidP="003D6CCF">
            <w:pPr>
              <w:pStyle w:val="70"/>
              <w:shd w:val="clear" w:color="auto" w:fill="auto"/>
              <w:tabs>
                <w:tab w:val="left" w:pos="426"/>
              </w:tabs>
              <w:spacing w:before="0" w:line="260" w:lineRule="exact"/>
              <w:jc w:val="both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Проведение срочной эвакуации </w:t>
            </w:r>
            <w:r>
              <w:rPr>
                <w:b w:val="0"/>
                <w:sz w:val="24"/>
                <w:szCs w:val="24"/>
              </w:rPr>
              <w:t>сотрудников (об</w:t>
            </w:r>
            <w:r w:rsidRPr="00A82109">
              <w:rPr>
                <w:b w:val="0"/>
                <w:sz w:val="24"/>
                <w:szCs w:val="24"/>
              </w:rPr>
              <w:t>уча</w:t>
            </w:r>
            <w:r>
              <w:rPr>
                <w:b w:val="0"/>
                <w:sz w:val="24"/>
                <w:szCs w:val="24"/>
              </w:rPr>
              <w:t>ю</w:t>
            </w:r>
            <w:r w:rsidRPr="00A82109">
              <w:rPr>
                <w:b w:val="0"/>
                <w:sz w:val="24"/>
                <w:szCs w:val="24"/>
              </w:rPr>
              <w:t>щихся</w:t>
            </w:r>
            <w:r>
              <w:rPr>
                <w:b w:val="0"/>
                <w:sz w:val="24"/>
                <w:szCs w:val="24"/>
              </w:rPr>
              <w:t xml:space="preserve">, воспитанников) </w:t>
            </w:r>
            <w:r w:rsidRPr="00A82109">
              <w:rPr>
                <w:b w:val="0"/>
                <w:sz w:val="24"/>
                <w:szCs w:val="24"/>
              </w:rPr>
              <w:t xml:space="preserve">из </w:t>
            </w:r>
            <w:r>
              <w:rPr>
                <w:b w:val="0"/>
                <w:sz w:val="24"/>
                <w:szCs w:val="24"/>
              </w:rPr>
              <w:t>зданий</w:t>
            </w:r>
            <w:r w:rsidRPr="00A82109">
              <w:rPr>
                <w:b w:val="0"/>
                <w:sz w:val="24"/>
                <w:szCs w:val="24"/>
              </w:rPr>
              <w:t xml:space="preserve"> при обнаружении взрывного устройства, угрозе теракта</w:t>
            </w:r>
          </w:p>
        </w:tc>
        <w:tc>
          <w:tcPr>
            <w:tcW w:w="3899" w:type="dxa"/>
          </w:tcPr>
          <w:p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:rsidTr="00DF7EF1">
        <w:trPr>
          <w:trHeight w:val="549"/>
          <w:jc w:val="center"/>
        </w:trPr>
        <w:tc>
          <w:tcPr>
            <w:tcW w:w="568" w:type="dxa"/>
          </w:tcPr>
          <w:p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:rsidR="0044375A" w:rsidRPr="00BF1E58" w:rsidRDefault="0044375A" w:rsidP="0044375A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личного состава формирования </w:t>
            </w:r>
            <w:r>
              <w:rPr>
                <w:b w:val="0"/>
                <w:sz w:val="24"/>
                <w:szCs w:val="28"/>
              </w:rPr>
              <w:t>охраны общественного порядка</w:t>
            </w:r>
            <w:r w:rsidRPr="00A82109">
              <w:rPr>
                <w:b w:val="0"/>
                <w:sz w:val="24"/>
                <w:szCs w:val="28"/>
              </w:rPr>
              <w:t xml:space="preserve"> при несанкционированном проникновении на территорию </w:t>
            </w:r>
            <w:r>
              <w:rPr>
                <w:b w:val="0"/>
                <w:sz w:val="24"/>
                <w:szCs w:val="28"/>
              </w:rPr>
              <w:t>организации</w:t>
            </w:r>
            <w:r w:rsidRPr="00A82109">
              <w:rPr>
                <w:b w:val="0"/>
                <w:sz w:val="24"/>
                <w:szCs w:val="28"/>
              </w:rPr>
              <w:t>, ликвидации</w:t>
            </w:r>
            <w:r>
              <w:rPr>
                <w:b w:val="0"/>
                <w:sz w:val="24"/>
                <w:szCs w:val="28"/>
              </w:rPr>
              <w:t xml:space="preserve"> последствий теракта на объекте</w:t>
            </w:r>
          </w:p>
        </w:tc>
        <w:tc>
          <w:tcPr>
            <w:tcW w:w="3899" w:type="dxa"/>
          </w:tcPr>
          <w:p w:rsidR="0044375A" w:rsidRDefault="0044375A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</w:tbl>
    <w:p w:rsidR="0068305E" w:rsidRDefault="0068305E" w:rsidP="005C2E04">
      <w:pPr>
        <w:ind w:left="0"/>
        <w:rPr>
          <w:rFonts w:ascii="Times New Roman" w:hAnsi="Times New Roman" w:cs="Times New Roman"/>
          <w:sz w:val="28"/>
        </w:rPr>
        <w:sectPr w:rsidR="0068305E" w:rsidSect="007C60C9">
          <w:headerReference w:type="default" r:id="rId9"/>
          <w:pgSz w:w="11906" w:h="16838"/>
          <w:pgMar w:top="993" w:right="1135" w:bottom="820" w:left="1560" w:header="708" w:footer="708" w:gutter="0"/>
          <w:cols w:space="708"/>
          <w:titlePg/>
          <w:docGrid w:linePitch="360"/>
        </w:sectPr>
      </w:pPr>
    </w:p>
    <w:p w:rsidR="00550AF0" w:rsidRDefault="0068305E" w:rsidP="00550AF0">
      <w:pPr>
        <w:ind w:left="0"/>
        <w:jc w:val="right"/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от </w:t>
      </w:r>
      <w:r w:rsidR="007E5435">
        <w:rPr>
          <w:rFonts w:ascii="Times New Roman" w:hAnsi="Times New Roman" w:cs="Times New Roman"/>
          <w:sz w:val="28"/>
        </w:rPr>
        <w:t>02 февраля 2021 года</w:t>
      </w:r>
      <w:r w:rsidRPr="00550AF0">
        <w:rPr>
          <w:rFonts w:ascii="Times New Roman" w:hAnsi="Times New Roman" w:cs="Times New Roman"/>
          <w:sz w:val="28"/>
        </w:rPr>
        <w:t xml:space="preserve"> № </w:t>
      </w:r>
      <w:r w:rsidR="007E5435">
        <w:rPr>
          <w:rFonts w:ascii="Times New Roman" w:hAnsi="Times New Roman" w:cs="Times New Roman"/>
          <w:sz w:val="28"/>
        </w:rPr>
        <w:t>4-пм</w:t>
      </w:r>
    </w:p>
    <w:p w:rsidR="0068305E" w:rsidRDefault="0068305E" w:rsidP="00550AF0">
      <w:pPr>
        <w:ind w:left="0"/>
        <w:jc w:val="right"/>
        <w:rPr>
          <w:rFonts w:ascii="Times New Roman" w:hAnsi="Times New Roman" w:cs="Times New Roman"/>
          <w:sz w:val="28"/>
        </w:rPr>
      </w:pPr>
    </w:p>
    <w:p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С</w:t>
      </w:r>
      <w:r w:rsidR="00550AF0">
        <w:rPr>
          <w:rFonts w:ascii="Times New Roman" w:hAnsi="Times New Roman" w:cs="Times New Roman"/>
          <w:b/>
          <w:sz w:val="28"/>
        </w:rPr>
        <w:t>ведения</w:t>
      </w:r>
    </w:p>
    <w:p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о проведенных учебных мероприятиях и привлекаемых силах и средствах</w:t>
      </w:r>
    </w:p>
    <w:p w:rsidR="005C2E04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_________________________ за «___________» 2021 года</w:t>
      </w:r>
    </w:p>
    <w:p w:rsidR="00550AF0" w:rsidRPr="00550AF0" w:rsidRDefault="00550AF0" w:rsidP="00550AF0">
      <w:pPr>
        <w:ind w:left="0" w:firstLine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550AF0">
        <w:rPr>
          <w:rFonts w:ascii="Times New Roman" w:hAnsi="Times New Roman" w:cs="Times New Roman"/>
          <w:sz w:val="20"/>
        </w:rPr>
        <w:t>наименование организации</w:t>
      </w:r>
      <w:r>
        <w:rPr>
          <w:rFonts w:ascii="Times New Roman" w:hAnsi="Times New Roman" w:cs="Times New Roman"/>
          <w:sz w:val="20"/>
        </w:rPr>
        <w:t>)                                  месяц</w:t>
      </w:r>
    </w:p>
    <w:p w:rsidR="00550AF0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5"/>
        <w:gridCol w:w="2988"/>
        <w:gridCol w:w="2975"/>
        <w:gridCol w:w="2976"/>
        <w:gridCol w:w="2993"/>
      </w:tblGrid>
      <w:tr w:rsidR="00550AF0" w:rsidTr="00550AF0">
        <w:trPr>
          <w:trHeight w:val="370"/>
        </w:trPr>
        <w:tc>
          <w:tcPr>
            <w:tcW w:w="3048" w:type="dxa"/>
            <w:vMerge w:val="restart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0AF0">
              <w:rPr>
                <w:rFonts w:ascii="Times New Roman" w:hAnsi="Times New Roman" w:cs="Times New Roman"/>
                <w:b/>
              </w:rPr>
              <w:t>Тема учебного мероприятия</w:t>
            </w:r>
          </w:p>
        </w:tc>
        <w:tc>
          <w:tcPr>
            <w:tcW w:w="3048" w:type="dxa"/>
            <w:vMerge w:val="restart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550AF0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6096" w:type="dxa"/>
            <w:gridSpan w:val="2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привлекаемых сил и средств</w:t>
            </w:r>
          </w:p>
        </w:tc>
        <w:tc>
          <w:tcPr>
            <w:tcW w:w="3049" w:type="dxa"/>
            <w:vMerge w:val="restart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50AF0" w:rsidTr="00550AF0">
        <w:trPr>
          <w:trHeight w:val="352"/>
        </w:trPr>
        <w:tc>
          <w:tcPr>
            <w:tcW w:w="3048" w:type="dxa"/>
            <w:vMerge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Merge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состав</w:t>
            </w:r>
          </w:p>
        </w:tc>
        <w:tc>
          <w:tcPr>
            <w:tcW w:w="3048" w:type="dxa"/>
            <w:vAlign w:val="center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3049" w:type="dxa"/>
            <w:vMerge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:rsidTr="00550AF0">
        <w:trPr>
          <w:trHeight w:val="370"/>
        </w:trPr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:rsidTr="00550AF0">
        <w:trPr>
          <w:trHeight w:val="370"/>
        </w:trPr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0AF0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550AF0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96E2E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  <w:sectPr w:rsidR="00496E2E" w:rsidSect="00550AF0">
          <w:pgSz w:w="16838" w:h="11906" w:orient="landscape"/>
          <w:pgMar w:top="1560" w:right="993" w:bottom="1135" w:left="1134" w:header="708" w:footer="708" w:gutter="0"/>
          <w:cols w:space="708"/>
          <w:titlePg/>
          <w:docGrid w:linePitch="360"/>
        </w:sectPr>
      </w:pPr>
      <w:r w:rsidRPr="00550AF0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подпись                                                        Ф.И.О.</w:t>
      </w:r>
    </w:p>
    <w:p w:rsidR="00DA241C" w:rsidRDefault="00DA241C" w:rsidP="00DA241C">
      <w:pPr>
        <w:ind w:left="0"/>
        <w:jc w:val="right"/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от </w:t>
      </w:r>
      <w:r w:rsidR="007E5435">
        <w:rPr>
          <w:rFonts w:ascii="Times New Roman" w:hAnsi="Times New Roman" w:cs="Times New Roman"/>
          <w:sz w:val="28"/>
        </w:rPr>
        <w:t>02 февраля 2021 года</w:t>
      </w:r>
      <w:r w:rsidRPr="00550AF0">
        <w:rPr>
          <w:rFonts w:ascii="Times New Roman" w:hAnsi="Times New Roman" w:cs="Times New Roman"/>
          <w:sz w:val="28"/>
        </w:rPr>
        <w:t xml:space="preserve"> № </w:t>
      </w:r>
      <w:r w:rsidR="007E5435">
        <w:rPr>
          <w:rFonts w:ascii="Times New Roman" w:hAnsi="Times New Roman" w:cs="Times New Roman"/>
          <w:sz w:val="28"/>
        </w:rPr>
        <w:t>4-пм</w:t>
      </w:r>
      <w:bookmarkStart w:id="0" w:name="_GoBack"/>
      <w:bookmarkEnd w:id="0"/>
    </w:p>
    <w:p w:rsidR="00DA241C" w:rsidRPr="00DA241C" w:rsidRDefault="00DA241C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A241C" w:rsidRPr="00DA241C" w:rsidRDefault="00DA241C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Доклад руководителя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(наименование организации, входящей в состав службы РСЧС)</w:t>
      </w:r>
    </w:p>
    <w:p w:rsidR="00496E2E" w:rsidRPr="00DA241C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18"/>
          <w:szCs w:val="20"/>
          <w:lang w:eastAsia="ru-RU"/>
        </w:rPr>
      </w:pP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 выделяемых силах и средствах и выполняемых мероприятиях по ликвидации последствий ЧС (происшествия) </w:t>
      </w:r>
    </w:p>
    <w:p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eastAsia="ru-RU"/>
        </w:rPr>
      </w:pPr>
    </w:p>
    <w:p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Служба МЗ ТП РСЧС (ГО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)</w:t>
      </w: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</w:t>
      </w:r>
    </w:p>
    <w:p w:rsidR="00496E2E" w:rsidRPr="00496E2E" w:rsidRDefault="00496E2E" w:rsidP="00496E2E">
      <w:pPr>
        <w:ind w:left="354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наименование службы, в состав которой входит организация</w:t>
      </w:r>
    </w:p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  <w:t>(указать согласно постановлению Мэра № 17-пм от 19.02.2018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района»)</w:t>
      </w:r>
    </w:p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г., время объявления ЧС _____:_____</w:t>
      </w:r>
    </w:p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Краткое описание происшествия (ЧС) </w:t>
      </w:r>
      <w:r w:rsidR="00DA241C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:rsidR="00DA241C" w:rsidRPr="00496E2E" w:rsidRDefault="00DA241C" w:rsidP="00496E2E">
      <w:pPr>
        <w:ind w:left="0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4"/>
          <w:u w:val="single"/>
          <w:lang w:eastAsia="x-none" w:bidi="ru-RU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 xml:space="preserve">Обстановка </w:t>
      </w: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из вводной задачи)</w:t>
      </w:r>
    </w:p>
    <w:p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color w:val="808080" w:themeColor="background1" w:themeShade="80"/>
          <w:kern w:val="28"/>
          <w:sz w:val="20"/>
          <w:szCs w:val="24"/>
          <w:lang w:eastAsia="ru-RU"/>
        </w:rPr>
      </w:pPr>
    </w:p>
    <w:p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Метеоусловия: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1399"/>
        <w:gridCol w:w="1738"/>
        <w:gridCol w:w="1310"/>
        <w:gridCol w:w="1480"/>
        <w:gridCol w:w="1439"/>
        <w:gridCol w:w="1078"/>
      </w:tblGrid>
      <w:tr w:rsidR="00496E2E" w:rsidRPr="00496E2E" w:rsidTr="00710F65">
        <w:trPr>
          <w:trHeight w:val="515"/>
        </w:trPr>
        <w:tc>
          <w:tcPr>
            <w:tcW w:w="1602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Температура воздуха</w:t>
            </w:r>
          </w:p>
        </w:tc>
        <w:tc>
          <w:tcPr>
            <w:tcW w:w="1399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Скорость ветра</w:t>
            </w:r>
          </w:p>
        </w:tc>
        <w:tc>
          <w:tcPr>
            <w:tcW w:w="17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Направление ветра</w:t>
            </w:r>
          </w:p>
        </w:tc>
        <w:tc>
          <w:tcPr>
            <w:tcW w:w="131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Давление</w:t>
            </w:r>
          </w:p>
        </w:tc>
        <w:tc>
          <w:tcPr>
            <w:tcW w:w="148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Влажность</w:t>
            </w:r>
          </w:p>
        </w:tc>
        <w:tc>
          <w:tcPr>
            <w:tcW w:w="1439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Видимость</w:t>
            </w:r>
          </w:p>
        </w:tc>
        <w:tc>
          <w:tcPr>
            <w:tcW w:w="107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Осадки</w:t>
            </w:r>
          </w:p>
        </w:tc>
      </w:tr>
      <w:tr w:rsidR="00496E2E" w:rsidRPr="00496E2E" w:rsidTr="00710F65">
        <w:trPr>
          <w:trHeight w:val="257"/>
        </w:trPr>
        <w:tc>
          <w:tcPr>
            <w:tcW w:w="1602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99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7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1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48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439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07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</w:tr>
    </w:tbl>
    <w:p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tbl>
      <w:tblPr>
        <w:tblStyle w:val="3"/>
        <w:tblW w:w="9845" w:type="dxa"/>
        <w:jc w:val="center"/>
        <w:tblLook w:val="04A0" w:firstRow="1" w:lastRow="0" w:firstColumn="1" w:lastColumn="0" w:noHBand="0" w:noVBand="1"/>
      </w:tblPr>
      <w:tblGrid>
        <w:gridCol w:w="560"/>
        <w:gridCol w:w="4860"/>
        <w:gridCol w:w="2338"/>
        <w:gridCol w:w="2087"/>
      </w:tblGrid>
      <w:tr w:rsidR="00496E2E" w:rsidRPr="00496E2E" w:rsidTr="00407A8E">
        <w:trPr>
          <w:jc w:val="center"/>
        </w:trPr>
        <w:tc>
          <w:tcPr>
            <w:tcW w:w="560" w:type="dxa"/>
            <w:vMerge w:val="restart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9285" w:type="dxa"/>
            <w:gridSpan w:val="3"/>
            <w:vAlign w:val="center"/>
          </w:tcPr>
          <w:p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8"/>
                <w:szCs w:val="24"/>
              </w:rPr>
              <w:t>Силы и средства,</w:t>
            </w:r>
            <w:r w:rsidRPr="00496E2E">
              <w:rPr>
                <w:b/>
                <w:kern w:val="28"/>
                <w:sz w:val="32"/>
                <w:szCs w:val="28"/>
              </w:rPr>
              <w:t xml:space="preserve"> </w:t>
            </w:r>
            <w:r w:rsidRPr="00496E2E">
              <w:rPr>
                <w:b/>
                <w:kern w:val="28"/>
                <w:sz w:val="28"/>
                <w:szCs w:val="28"/>
              </w:rPr>
              <w:t>выделяемых для ликвидации ЧС</w:t>
            </w:r>
          </w:p>
        </w:tc>
      </w:tr>
      <w:tr w:rsidR="00496E2E" w:rsidRPr="00496E2E" w:rsidTr="00407A8E">
        <w:trPr>
          <w:jc w:val="center"/>
        </w:trPr>
        <w:tc>
          <w:tcPr>
            <w:tcW w:w="560" w:type="dxa"/>
            <w:vMerge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Техника, оборудование</w:t>
            </w:r>
          </w:p>
        </w:tc>
        <w:tc>
          <w:tcPr>
            <w:tcW w:w="2087" w:type="dxa"/>
            <w:vMerge w:val="restart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 личного состава</w:t>
            </w:r>
          </w:p>
        </w:tc>
      </w:tr>
      <w:tr w:rsidR="00496E2E" w:rsidRPr="00496E2E" w:rsidTr="00DA241C">
        <w:trPr>
          <w:jc w:val="center"/>
        </w:trPr>
        <w:tc>
          <w:tcPr>
            <w:tcW w:w="560" w:type="dxa"/>
            <w:vMerge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автотранспорта, ДСТ</w:t>
            </w: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</w:t>
            </w:r>
          </w:p>
        </w:tc>
        <w:tc>
          <w:tcPr>
            <w:tcW w:w="2087" w:type="dxa"/>
            <w:vMerge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DA241C">
        <w:trPr>
          <w:jc w:val="center"/>
        </w:trPr>
        <w:tc>
          <w:tcPr>
            <w:tcW w:w="5420" w:type="dxa"/>
            <w:gridSpan w:val="2"/>
          </w:tcPr>
          <w:p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 w:rsidRPr="00496E2E">
              <w:rPr>
                <w:b/>
                <w:kern w:val="28"/>
                <w:sz w:val="24"/>
                <w:szCs w:val="28"/>
              </w:rPr>
              <w:t>Итого:</w:t>
            </w:r>
          </w:p>
        </w:tc>
        <w:tc>
          <w:tcPr>
            <w:tcW w:w="2338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</w:tbl>
    <w:p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Ответственным за производство работ назначен:</w:t>
      </w:r>
    </w:p>
    <w:p w:rsidR="00496E2E" w:rsidRPr="00496E2E" w:rsidRDefault="00710F65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</w:t>
      </w:r>
      <w:r w:rsidR="00496E2E"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</w:t>
      </w:r>
      <w:r w:rsidR="009A274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(Ф.И.О.)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______________________________________________________________</w:t>
      </w:r>
    </w:p>
    <w:p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(должность)</w:t>
      </w:r>
    </w:p>
    <w:p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Для локализации и ликвидации последствий ЧС планируется провести следующие мероприятия: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741"/>
        <w:gridCol w:w="1867"/>
        <w:gridCol w:w="1286"/>
        <w:gridCol w:w="1271"/>
        <w:gridCol w:w="1846"/>
      </w:tblGrid>
      <w:tr w:rsidR="00496E2E" w:rsidRPr="00496E2E" w:rsidTr="00FF487A">
        <w:trPr>
          <w:jc w:val="center"/>
        </w:trPr>
        <w:tc>
          <w:tcPr>
            <w:tcW w:w="560" w:type="dxa"/>
            <w:vMerge w:val="restart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Срок проведения</w:t>
            </w:r>
          </w:p>
        </w:tc>
        <w:tc>
          <w:tcPr>
            <w:tcW w:w="2557" w:type="dxa"/>
            <w:gridSpan w:val="2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846" w:type="dxa"/>
            <w:vMerge w:val="restart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Примечание, отметка о проведении</w:t>
            </w:r>
          </w:p>
        </w:tc>
      </w:tr>
      <w:tr w:rsidR="00496E2E" w:rsidRPr="00496E2E" w:rsidTr="00FF487A">
        <w:trPr>
          <w:jc w:val="center"/>
        </w:trPr>
        <w:tc>
          <w:tcPr>
            <w:tcW w:w="560" w:type="dxa"/>
            <w:vMerge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Личный состав</w:t>
            </w: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</w:t>
            </w:r>
          </w:p>
        </w:tc>
        <w:tc>
          <w:tcPr>
            <w:tcW w:w="1846" w:type="dxa"/>
            <w:vMerge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:rsidTr="00FF487A">
        <w:trPr>
          <w:jc w:val="center"/>
        </w:trPr>
        <w:tc>
          <w:tcPr>
            <w:tcW w:w="560" w:type="dxa"/>
          </w:tcPr>
          <w:p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</w:tbl>
    <w:p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Предложения по ликвидации чрезвычайной ситуации:</w:t>
      </w:r>
    </w:p>
    <w:p w:rsidR="00496E2E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</w:t>
      </w:r>
    </w:p>
    <w:p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:rsidR="00DA241C" w:rsidRP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</w:t>
      </w:r>
    </w:p>
    <w:p w:rsidR="00496E2E" w:rsidRPr="00DA241C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6E2E" w:rsidRPr="00496E2E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рамках ликвидации чрезвычайной ситуации налажено взаимодействие со следующими организациями: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50AF0" w:rsidRPr="00550AF0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sectPr w:rsidR="00550AF0" w:rsidRPr="00550AF0" w:rsidSect="00710F65">
      <w:pgSz w:w="11906" w:h="16838"/>
      <w:pgMar w:top="1134" w:right="849" w:bottom="993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F5" w:rsidRDefault="00D244F5">
      <w:r>
        <w:separator/>
      </w:r>
    </w:p>
  </w:endnote>
  <w:endnote w:type="continuationSeparator" w:id="0">
    <w:p w:rsidR="00D244F5" w:rsidRDefault="00D2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F5" w:rsidRDefault="00D244F5">
      <w:r>
        <w:separator/>
      </w:r>
    </w:p>
  </w:footnote>
  <w:footnote w:type="continuationSeparator" w:id="0">
    <w:p w:rsidR="00D244F5" w:rsidRDefault="00D2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468850"/>
      <w:docPartObj>
        <w:docPartGallery w:val="Page Numbers (Top of Page)"/>
        <w:docPartUnique/>
      </w:docPartObj>
    </w:sdtPr>
    <w:sdtEndPr/>
    <w:sdtContent>
      <w:p w:rsidR="003D6966" w:rsidRDefault="003D6966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7E5435">
          <w:rPr>
            <w:rFonts w:ascii="Times New Roman" w:hAnsi="Times New Roman" w:cs="Times New Roman"/>
            <w:noProof/>
          </w:rPr>
          <w:t>2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:rsidR="003D6966" w:rsidRDefault="003D69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836343"/>
      <w:docPartObj>
        <w:docPartGallery w:val="Page Numbers (Top of Page)"/>
        <w:docPartUnique/>
      </w:docPartObj>
    </w:sdtPr>
    <w:sdtEndPr/>
    <w:sdtContent>
      <w:p w:rsidR="003D6966" w:rsidRDefault="003D6966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7E5435">
          <w:rPr>
            <w:rFonts w:ascii="Times New Roman" w:hAnsi="Times New Roman" w:cs="Times New Roman"/>
            <w:noProof/>
          </w:rPr>
          <w:t>10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:rsidR="003D6966" w:rsidRDefault="003D69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8CE"/>
    <w:multiLevelType w:val="multilevel"/>
    <w:tmpl w:val="8CBA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23984"/>
    <w:multiLevelType w:val="hybridMultilevel"/>
    <w:tmpl w:val="9E9A13F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3E1EFF"/>
    <w:multiLevelType w:val="hybridMultilevel"/>
    <w:tmpl w:val="BF3E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0FD9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25442"/>
    <w:multiLevelType w:val="hybridMultilevel"/>
    <w:tmpl w:val="B27023E4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8B3B4E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42D9"/>
    <w:multiLevelType w:val="hybridMultilevel"/>
    <w:tmpl w:val="7994B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C026CC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3CFE"/>
    <w:multiLevelType w:val="hybridMultilevel"/>
    <w:tmpl w:val="5D36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7F2011"/>
    <w:multiLevelType w:val="hybridMultilevel"/>
    <w:tmpl w:val="ADF2A0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C40E65"/>
    <w:multiLevelType w:val="hybridMultilevel"/>
    <w:tmpl w:val="BAF6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5477C"/>
    <w:multiLevelType w:val="hybridMultilevel"/>
    <w:tmpl w:val="3DE4B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CD6B80"/>
    <w:multiLevelType w:val="hybridMultilevel"/>
    <w:tmpl w:val="978C556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956CFE"/>
    <w:multiLevelType w:val="hybridMultilevel"/>
    <w:tmpl w:val="490494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AB3E20"/>
    <w:multiLevelType w:val="hybridMultilevel"/>
    <w:tmpl w:val="193E9F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DF559A"/>
    <w:multiLevelType w:val="hybridMultilevel"/>
    <w:tmpl w:val="6720B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1E440E"/>
    <w:multiLevelType w:val="multilevel"/>
    <w:tmpl w:val="05201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6670C"/>
    <w:multiLevelType w:val="hybridMultilevel"/>
    <w:tmpl w:val="F23C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F65C6"/>
    <w:multiLevelType w:val="hybridMultilevel"/>
    <w:tmpl w:val="62EA4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AC6F7A"/>
    <w:multiLevelType w:val="hybridMultilevel"/>
    <w:tmpl w:val="B1B4F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57013A"/>
    <w:multiLevelType w:val="hybridMultilevel"/>
    <w:tmpl w:val="5F42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20469"/>
    <w:multiLevelType w:val="hybridMultilevel"/>
    <w:tmpl w:val="A3CC3DDA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87465"/>
    <w:multiLevelType w:val="hybridMultilevel"/>
    <w:tmpl w:val="4BEC30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D466CF"/>
    <w:multiLevelType w:val="hybridMultilevel"/>
    <w:tmpl w:val="A6C0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4C2550"/>
    <w:multiLevelType w:val="hybridMultilevel"/>
    <w:tmpl w:val="3E7EC0FE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826A4F"/>
    <w:multiLevelType w:val="hybridMultilevel"/>
    <w:tmpl w:val="9C46B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C74873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DA3A74"/>
    <w:multiLevelType w:val="multilevel"/>
    <w:tmpl w:val="469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EA185C"/>
    <w:multiLevelType w:val="hybridMultilevel"/>
    <w:tmpl w:val="4DB2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84877"/>
    <w:multiLevelType w:val="multilevel"/>
    <w:tmpl w:val="81507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E85910"/>
    <w:multiLevelType w:val="hybridMultilevel"/>
    <w:tmpl w:val="053A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FC67218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BD1836"/>
    <w:multiLevelType w:val="hybridMultilevel"/>
    <w:tmpl w:val="B900E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9"/>
  </w:num>
  <w:num w:numId="11">
    <w:abstractNumId w:val="28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24"/>
  </w:num>
  <w:num w:numId="17">
    <w:abstractNumId w:val="0"/>
  </w:num>
  <w:num w:numId="18">
    <w:abstractNumId w:val="29"/>
  </w:num>
  <w:num w:numId="19">
    <w:abstractNumId w:val="27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22"/>
  </w:num>
  <w:num w:numId="25">
    <w:abstractNumId w:val="1"/>
  </w:num>
  <w:num w:numId="26">
    <w:abstractNumId w:val="12"/>
  </w:num>
  <w:num w:numId="27">
    <w:abstractNumId w:val="6"/>
  </w:num>
  <w:num w:numId="28">
    <w:abstractNumId w:val="13"/>
  </w:num>
  <w:num w:numId="29">
    <w:abstractNumId w:val="23"/>
  </w:num>
  <w:num w:numId="30">
    <w:abstractNumId w:val="11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65"/>
    <w:rsid w:val="00010AA7"/>
    <w:rsid w:val="000211CD"/>
    <w:rsid w:val="000567B2"/>
    <w:rsid w:val="000644FC"/>
    <w:rsid w:val="00072540"/>
    <w:rsid w:val="00073075"/>
    <w:rsid w:val="000A79FD"/>
    <w:rsid w:val="000D0126"/>
    <w:rsid w:val="000E34AC"/>
    <w:rsid w:val="00117F1D"/>
    <w:rsid w:val="00132665"/>
    <w:rsid w:val="0014449B"/>
    <w:rsid w:val="00160863"/>
    <w:rsid w:val="0016568C"/>
    <w:rsid w:val="001859E5"/>
    <w:rsid w:val="001E22E6"/>
    <w:rsid w:val="001E5097"/>
    <w:rsid w:val="002222EF"/>
    <w:rsid w:val="002240B0"/>
    <w:rsid w:val="002731C7"/>
    <w:rsid w:val="002748AE"/>
    <w:rsid w:val="00297AAD"/>
    <w:rsid w:val="002A7CC6"/>
    <w:rsid w:val="002C00C2"/>
    <w:rsid w:val="002C21F2"/>
    <w:rsid w:val="002C2D48"/>
    <w:rsid w:val="002C71AA"/>
    <w:rsid w:val="002E56C8"/>
    <w:rsid w:val="002F139D"/>
    <w:rsid w:val="002F1D8E"/>
    <w:rsid w:val="00334420"/>
    <w:rsid w:val="00344140"/>
    <w:rsid w:val="003802C1"/>
    <w:rsid w:val="003C3722"/>
    <w:rsid w:val="003C3829"/>
    <w:rsid w:val="003C416A"/>
    <w:rsid w:val="003D6966"/>
    <w:rsid w:val="003D6CCF"/>
    <w:rsid w:val="003E0D40"/>
    <w:rsid w:val="003F0F40"/>
    <w:rsid w:val="003F3D70"/>
    <w:rsid w:val="0040783F"/>
    <w:rsid w:val="00407A51"/>
    <w:rsid w:val="00407A8E"/>
    <w:rsid w:val="00427C2E"/>
    <w:rsid w:val="0044375A"/>
    <w:rsid w:val="0045152E"/>
    <w:rsid w:val="00453CEA"/>
    <w:rsid w:val="004600C8"/>
    <w:rsid w:val="00461AAD"/>
    <w:rsid w:val="00462BE4"/>
    <w:rsid w:val="00496E2E"/>
    <w:rsid w:val="004A101B"/>
    <w:rsid w:val="004A20EE"/>
    <w:rsid w:val="004D21C5"/>
    <w:rsid w:val="004E1FCC"/>
    <w:rsid w:val="004E4A25"/>
    <w:rsid w:val="004F2E57"/>
    <w:rsid w:val="00511E0E"/>
    <w:rsid w:val="00547C0C"/>
    <w:rsid w:val="00550AF0"/>
    <w:rsid w:val="00551C9E"/>
    <w:rsid w:val="00554B92"/>
    <w:rsid w:val="00562F04"/>
    <w:rsid w:val="005664D8"/>
    <w:rsid w:val="00586D04"/>
    <w:rsid w:val="005C131D"/>
    <w:rsid w:val="005C2E04"/>
    <w:rsid w:val="005C634D"/>
    <w:rsid w:val="005D099F"/>
    <w:rsid w:val="006247E1"/>
    <w:rsid w:val="00631263"/>
    <w:rsid w:val="006542C3"/>
    <w:rsid w:val="00654680"/>
    <w:rsid w:val="0066745D"/>
    <w:rsid w:val="006742B2"/>
    <w:rsid w:val="0068305E"/>
    <w:rsid w:val="006D01EE"/>
    <w:rsid w:val="006D54E2"/>
    <w:rsid w:val="0070756B"/>
    <w:rsid w:val="00710F65"/>
    <w:rsid w:val="007232D6"/>
    <w:rsid w:val="007300DE"/>
    <w:rsid w:val="007509BA"/>
    <w:rsid w:val="00756DC1"/>
    <w:rsid w:val="00764143"/>
    <w:rsid w:val="00766523"/>
    <w:rsid w:val="0078595A"/>
    <w:rsid w:val="007C3FFB"/>
    <w:rsid w:val="007C60C9"/>
    <w:rsid w:val="007D4429"/>
    <w:rsid w:val="007E5435"/>
    <w:rsid w:val="007F4815"/>
    <w:rsid w:val="008219D6"/>
    <w:rsid w:val="008224F2"/>
    <w:rsid w:val="0082269D"/>
    <w:rsid w:val="00856BE9"/>
    <w:rsid w:val="00877C94"/>
    <w:rsid w:val="00882B55"/>
    <w:rsid w:val="00897282"/>
    <w:rsid w:val="008A57F9"/>
    <w:rsid w:val="008B4B9B"/>
    <w:rsid w:val="008B6D59"/>
    <w:rsid w:val="008F1900"/>
    <w:rsid w:val="0090209F"/>
    <w:rsid w:val="009155FE"/>
    <w:rsid w:val="00917077"/>
    <w:rsid w:val="00920639"/>
    <w:rsid w:val="00920C9A"/>
    <w:rsid w:val="00934F5E"/>
    <w:rsid w:val="009768AA"/>
    <w:rsid w:val="00980495"/>
    <w:rsid w:val="009A2740"/>
    <w:rsid w:val="009C5438"/>
    <w:rsid w:val="00A24C49"/>
    <w:rsid w:val="00A251D2"/>
    <w:rsid w:val="00A4329C"/>
    <w:rsid w:val="00A467E7"/>
    <w:rsid w:val="00A47BA8"/>
    <w:rsid w:val="00A57ECF"/>
    <w:rsid w:val="00AB2713"/>
    <w:rsid w:val="00AC3007"/>
    <w:rsid w:val="00AF6354"/>
    <w:rsid w:val="00B07FC4"/>
    <w:rsid w:val="00B3751C"/>
    <w:rsid w:val="00B4080F"/>
    <w:rsid w:val="00B96829"/>
    <w:rsid w:val="00BE4809"/>
    <w:rsid w:val="00C012C9"/>
    <w:rsid w:val="00C02952"/>
    <w:rsid w:val="00C07B7C"/>
    <w:rsid w:val="00C72AA7"/>
    <w:rsid w:val="00C85FE3"/>
    <w:rsid w:val="00CB3834"/>
    <w:rsid w:val="00D244F5"/>
    <w:rsid w:val="00D44FCD"/>
    <w:rsid w:val="00D9268A"/>
    <w:rsid w:val="00DA241C"/>
    <w:rsid w:val="00DA6CD9"/>
    <w:rsid w:val="00DC0E84"/>
    <w:rsid w:val="00DD5C3A"/>
    <w:rsid w:val="00DE5DA2"/>
    <w:rsid w:val="00DF1640"/>
    <w:rsid w:val="00DF2068"/>
    <w:rsid w:val="00DF7EF1"/>
    <w:rsid w:val="00E05CE1"/>
    <w:rsid w:val="00E07E91"/>
    <w:rsid w:val="00E37D41"/>
    <w:rsid w:val="00E6576E"/>
    <w:rsid w:val="00E73226"/>
    <w:rsid w:val="00E90C79"/>
    <w:rsid w:val="00EC1B23"/>
    <w:rsid w:val="00F0437B"/>
    <w:rsid w:val="00F25532"/>
    <w:rsid w:val="00F43765"/>
    <w:rsid w:val="00F802D2"/>
    <w:rsid w:val="00F844D0"/>
    <w:rsid w:val="00FA1594"/>
    <w:rsid w:val="00FB2837"/>
    <w:rsid w:val="00FC5852"/>
    <w:rsid w:val="00FF28B3"/>
    <w:rsid w:val="00FF2C9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20">
    <w:name w:val="Сетка таблицы2"/>
    <w:basedOn w:val="a1"/>
    <w:next w:val="a4"/>
    <w:uiPriority w:val="59"/>
    <w:rsid w:val="00F25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9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20">
    <w:name w:val="Сетка таблицы2"/>
    <w:basedOn w:val="a1"/>
    <w:next w:val="a4"/>
    <w:uiPriority w:val="59"/>
    <w:rsid w:val="00F25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9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3747</Words>
  <Characters>21361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2021-01-29T04:37:00Z</cp:lastPrinted>
  <dcterms:created xsi:type="dcterms:W3CDTF">2021-02-03T01:35:00Z</dcterms:created>
  <dcterms:modified xsi:type="dcterms:W3CDTF">2021-02-03T01:35:00Z</dcterms:modified>
</cp:coreProperties>
</file>