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B6D" w:rsidRDefault="00194B6D">
      <w:pPr>
        <w:pStyle w:val="ConsPlusNormal"/>
        <w:jc w:val="both"/>
        <w:outlineLvl w:val="0"/>
      </w:pPr>
    </w:p>
    <w:p w:rsidR="00194B6D" w:rsidRPr="005F006A" w:rsidRDefault="00194B6D">
      <w:pPr>
        <w:pStyle w:val="ConsPlusNormal"/>
        <w:outlineLvl w:val="0"/>
        <w:rPr>
          <w:rFonts w:ascii="Times New Roman" w:hAnsi="Times New Roman" w:cs="Times New Roman"/>
          <w:sz w:val="24"/>
          <w:szCs w:val="24"/>
        </w:rPr>
      </w:pPr>
      <w:r w:rsidRPr="005F006A">
        <w:rPr>
          <w:rFonts w:ascii="Times New Roman" w:hAnsi="Times New Roman" w:cs="Times New Roman"/>
          <w:sz w:val="24"/>
          <w:szCs w:val="24"/>
        </w:rPr>
        <w:t>Зарегистрировано в Минюсте России 8 сентября 2021 г. N 64932</w:t>
      </w:r>
    </w:p>
    <w:p w:rsidR="00194B6D" w:rsidRPr="005F006A" w:rsidRDefault="00194B6D">
      <w:pPr>
        <w:pStyle w:val="ConsPlusNormal"/>
        <w:pBdr>
          <w:bottom w:val="single" w:sz="6" w:space="0" w:color="auto"/>
        </w:pBdr>
        <w:spacing w:before="100" w:after="100"/>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МИНИСТЕРСТВО ТРУДА И СОЦИАЛЬНОЙ ЗАЩИТЫ РОССИЙСКОЙ ФЕДЕРАЦИИ</w:t>
      </w:r>
    </w:p>
    <w:p w:rsidR="00194B6D" w:rsidRPr="005F006A" w:rsidRDefault="00194B6D">
      <w:pPr>
        <w:pStyle w:val="ConsPlusTitle"/>
        <w:jc w:val="center"/>
        <w:rPr>
          <w:rFonts w:ascii="Times New Roman" w:hAnsi="Times New Roman" w:cs="Times New Roman"/>
          <w:sz w:val="24"/>
          <w:szCs w:val="24"/>
        </w:rPr>
      </w:pP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ПРИКАЗ</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от 14 июля 2021 г. N 467н</w:t>
      </w:r>
    </w:p>
    <w:p w:rsidR="00194B6D" w:rsidRPr="005F006A" w:rsidRDefault="00194B6D">
      <w:pPr>
        <w:pStyle w:val="ConsPlusTitle"/>
        <w:jc w:val="center"/>
        <w:rPr>
          <w:rFonts w:ascii="Times New Roman" w:hAnsi="Times New Roman" w:cs="Times New Roman"/>
          <w:sz w:val="24"/>
          <w:szCs w:val="24"/>
        </w:rPr>
      </w:pP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ОБ УТВЕРЖДЕНИИ ПРАВИЛ</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ФИНАНСОВОГО ОБЕСПЕЧЕНИЯ ПРЕДУПРЕДИТЕЛЬНЫХ МЕР ПО СОКРАЩЕНИЮ</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ПРОИЗВОДСТВЕННОГО ТРАВМАТИЗМА И ПРОФЕССИОНАЛЬНЫХ ЗАБОЛЕВАНИЙ</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РАБОТНИКОВ И САНАТОРНО-КУРОРТНОГО ЛЕЧЕНИЯ РАБОТНИКОВ,</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ЗАНЯТЫХ НА РАБОТАХ С ВРЕДНЫМИ И (ИЛИ) ОПАСНЫМИ</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ПРОИЗВОДСТВЕННЫМИ ФАКТОРАМИ</w:t>
      </w:r>
    </w:p>
    <w:p w:rsidR="00194B6D" w:rsidRPr="005F006A" w:rsidRDefault="00194B6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06A" w:rsidRPr="005F0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Список изменяющих документов</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(в ред. Приказов Минтруда России от 02.03.2022 </w:t>
            </w:r>
            <w:hyperlink r:id="rId4">
              <w:r w:rsidRPr="005F006A">
                <w:rPr>
                  <w:rFonts w:ascii="Times New Roman" w:hAnsi="Times New Roman" w:cs="Times New Roman"/>
                  <w:sz w:val="24"/>
                  <w:szCs w:val="24"/>
                </w:rPr>
                <w:t>N 97н</w:t>
              </w:r>
            </w:hyperlink>
            <w:r w:rsidRPr="005F006A">
              <w:rPr>
                <w:rFonts w:ascii="Times New Roman" w:hAnsi="Times New Roman" w:cs="Times New Roman"/>
                <w:sz w:val="24"/>
                <w:szCs w:val="24"/>
              </w:rPr>
              <w:t>,</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от 31.05.2022 </w:t>
            </w:r>
            <w:hyperlink r:id="rId5">
              <w:r w:rsidRPr="005F006A">
                <w:rPr>
                  <w:rFonts w:ascii="Times New Roman" w:hAnsi="Times New Roman" w:cs="Times New Roman"/>
                  <w:sz w:val="24"/>
                  <w:szCs w:val="24"/>
                </w:rPr>
                <w:t>N 330н</w:t>
              </w:r>
            </w:hyperlink>
            <w:r w:rsidRPr="005F006A">
              <w:rPr>
                <w:rFonts w:ascii="Times New Roman" w:hAnsi="Times New Roman" w:cs="Times New Roman"/>
                <w:sz w:val="24"/>
                <w:szCs w:val="24"/>
              </w:rPr>
              <w:t xml:space="preserve">, от 15.12.2022 </w:t>
            </w:r>
            <w:hyperlink r:id="rId6">
              <w:r w:rsidRPr="005F006A">
                <w:rPr>
                  <w:rFonts w:ascii="Times New Roman" w:hAnsi="Times New Roman" w:cs="Times New Roman"/>
                  <w:sz w:val="24"/>
                  <w:szCs w:val="24"/>
                </w:rPr>
                <w:t>N 782н</w:t>
              </w:r>
            </w:hyperlink>
            <w:r w:rsidRPr="005F006A">
              <w:rPr>
                <w:rFonts w:ascii="Times New Roman" w:hAnsi="Times New Roman" w:cs="Times New Roman"/>
                <w:sz w:val="24"/>
                <w:szCs w:val="24"/>
              </w:rPr>
              <w:t xml:space="preserve">, от 27.02.2023 </w:t>
            </w:r>
            <w:hyperlink r:id="rId7">
              <w:r w:rsidRPr="005F006A">
                <w:rPr>
                  <w:rFonts w:ascii="Times New Roman" w:hAnsi="Times New Roman" w:cs="Times New Roman"/>
                  <w:sz w:val="24"/>
                  <w:szCs w:val="24"/>
                </w:rPr>
                <w:t>N 101н</w:t>
              </w:r>
            </w:hyperlink>
            <w:r w:rsidRPr="005F006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В соответствии с </w:t>
      </w:r>
      <w:hyperlink r:id="rId8">
        <w:r w:rsidRPr="005F006A">
          <w:rPr>
            <w:rFonts w:ascii="Times New Roman" w:hAnsi="Times New Roman" w:cs="Times New Roman"/>
            <w:sz w:val="24"/>
            <w:szCs w:val="24"/>
          </w:rPr>
          <w:t>подпунктом 6 пункта 1 статьи 18</w:t>
        </w:r>
      </w:hyperlink>
      <w:r w:rsidRPr="005F006A">
        <w:rPr>
          <w:rFonts w:ascii="Times New Roman" w:hAnsi="Times New Roman" w:cs="Times New Roman"/>
          <w:sz w:val="24"/>
          <w:szCs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9">
        <w:r w:rsidRPr="005F006A">
          <w:rPr>
            <w:rFonts w:ascii="Times New Roman" w:hAnsi="Times New Roman" w:cs="Times New Roman"/>
            <w:sz w:val="24"/>
            <w:szCs w:val="24"/>
          </w:rPr>
          <w:t>подпунктом 5.2.35 пункта 5</w:t>
        </w:r>
      </w:hyperlink>
      <w:r w:rsidRPr="005F006A">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1. Утвердить </w:t>
      </w:r>
      <w:hyperlink w:anchor="P45">
        <w:r w:rsidRPr="005F006A">
          <w:rPr>
            <w:rFonts w:ascii="Times New Roman" w:hAnsi="Times New Roman" w:cs="Times New Roman"/>
            <w:sz w:val="24"/>
            <w:szCs w:val="24"/>
          </w:rPr>
          <w:t>Правила</w:t>
        </w:r>
      </w:hyperlink>
      <w:r w:rsidRPr="005F006A">
        <w:rPr>
          <w:rFonts w:ascii="Times New Roman" w:hAnsi="Times New Roman" w:cs="Times New Roman"/>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2. Признать утратившими силу:</w:t>
      </w:r>
    </w:p>
    <w:p w:rsidR="00194B6D" w:rsidRPr="005F006A" w:rsidRDefault="00194B6D">
      <w:pPr>
        <w:pStyle w:val="ConsPlusNormal"/>
        <w:spacing w:before="220"/>
        <w:ind w:firstLine="540"/>
        <w:jc w:val="both"/>
        <w:rPr>
          <w:rFonts w:ascii="Times New Roman" w:hAnsi="Times New Roman" w:cs="Times New Roman"/>
          <w:sz w:val="24"/>
          <w:szCs w:val="24"/>
        </w:rPr>
      </w:pPr>
      <w:hyperlink r:id="rId10">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194B6D" w:rsidRPr="005F006A" w:rsidRDefault="00194B6D">
      <w:pPr>
        <w:pStyle w:val="ConsPlusNormal"/>
        <w:spacing w:before="220"/>
        <w:ind w:firstLine="540"/>
        <w:jc w:val="both"/>
        <w:rPr>
          <w:rFonts w:ascii="Times New Roman" w:hAnsi="Times New Roman" w:cs="Times New Roman"/>
          <w:sz w:val="24"/>
          <w:szCs w:val="24"/>
        </w:rPr>
      </w:pPr>
      <w:hyperlink r:id="rId11">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r w:rsidRPr="005F006A">
        <w:rPr>
          <w:rFonts w:ascii="Times New Roman" w:hAnsi="Times New Roman" w:cs="Times New Roman"/>
          <w:sz w:val="24"/>
          <w:szCs w:val="24"/>
        </w:rPr>
        <w:lastRenderedPageBreak/>
        <w:t>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194B6D" w:rsidRPr="005F006A" w:rsidRDefault="00194B6D">
      <w:pPr>
        <w:pStyle w:val="ConsPlusNormal"/>
        <w:spacing w:before="220"/>
        <w:ind w:firstLine="540"/>
        <w:jc w:val="both"/>
        <w:rPr>
          <w:rFonts w:ascii="Times New Roman" w:hAnsi="Times New Roman" w:cs="Times New Roman"/>
          <w:sz w:val="24"/>
          <w:szCs w:val="24"/>
        </w:rPr>
      </w:pPr>
      <w:hyperlink r:id="rId12">
        <w:r w:rsidRPr="005F006A">
          <w:rPr>
            <w:rFonts w:ascii="Times New Roman" w:hAnsi="Times New Roman" w:cs="Times New Roman"/>
            <w:sz w:val="24"/>
            <w:szCs w:val="24"/>
          </w:rPr>
          <w:t>пункт 27</w:t>
        </w:r>
      </w:hyperlink>
      <w:r w:rsidRPr="005F006A">
        <w:rPr>
          <w:rFonts w:ascii="Times New Roman" w:hAnsi="Times New Roman" w:cs="Times New Roman"/>
          <w:sz w:val="24"/>
          <w:szCs w:val="24"/>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194B6D" w:rsidRPr="005F006A" w:rsidRDefault="00194B6D">
      <w:pPr>
        <w:pStyle w:val="ConsPlusNormal"/>
        <w:spacing w:before="220"/>
        <w:ind w:firstLine="540"/>
        <w:jc w:val="both"/>
        <w:rPr>
          <w:rFonts w:ascii="Times New Roman" w:hAnsi="Times New Roman" w:cs="Times New Roman"/>
          <w:sz w:val="24"/>
          <w:szCs w:val="24"/>
        </w:rPr>
      </w:pPr>
      <w:hyperlink r:id="rId13">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194B6D" w:rsidRPr="005F006A" w:rsidRDefault="00194B6D">
      <w:pPr>
        <w:pStyle w:val="ConsPlusNormal"/>
        <w:spacing w:before="220"/>
        <w:ind w:firstLine="540"/>
        <w:jc w:val="both"/>
        <w:rPr>
          <w:rFonts w:ascii="Times New Roman" w:hAnsi="Times New Roman" w:cs="Times New Roman"/>
          <w:sz w:val="24"/>
          <w:szCs w:val="24"/>
        </w:rPr>
      </w:pPr>
      <w:hyperlink r:id="rId14">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194B6D" w:rsidRPr="005F006A" w:rsidRDefault="00194B6D">
      <w:pPr>
        <w:pStyle w:val="ConsPlusNormal"/>
        <w:spacing w:before="220"/>
        <w:ind w:firstLine="540"/>
        <w:jc w:val="both"/>
        <w:rPr>
          <w:rFonts w:ascii="Times New Roman" w:hAnsi="Times New Roman" w:cs="Times New Roman"/>
          <w:sz w:val="24"/>
          <w:szCs w:val="24"/>
        </w:rPr>
      </w:pPr>
      <w:hyperlink r:id="rId15">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194B6D" w:rsidRPr="005F006A" w:rsidRDefault="00194B6D">
      <w:pPr>
        <w:pStyle w:val="ConsPlusNormal"/>
        <w:spacing w:before="220"/>
        <w:ind w:firstLine="540"/>
        <w:jc w:val="both"/>
        <w:rPr>
          <w:rFonts w:ascii="Times New Roman" w:hAnsi="Times New Roman" w:cs="Times New Roman"/>
          <w:sz w:val="24"/>
          <w:szCs w:val="24"/>
        </w:rPr>
      </w:pPr>
      <w:hyperlink r:id="rId16">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194B6D" w:rsidRPr="005F006A" w:rsidRDefault="00194B6D">
      <w:pPr>
        <w:pStyle w:val="ConsPlusNormal"/>
        <w:spacing w:before="220"/>
        <w:ind w:firstLine="540"/>
        <w:jc w:val="both"/>
        <w:rPr>
          <w:rFonts w:ascii="Times New Roman" w:hAnsi="Times New Roman" w:cs="Times New Roman"/>
          <w:sz w:val="24"/>
          <w:szCs w:val="24"/>
        </w:rPr>
      </w:pPr>
      <w:hyperlink r:id="rId17">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w:t>
      </w:r>
      <w:r w:rsidRPr="005F006A">
        <w:rPr>
          <w:rFonts w:ascii="Times New Roman" w:hAnsi="Times New Roman" w:cs="Times New Roman"/>
          <w:sz w:val="24"/>
          <w:szCs w:val="24"/>
        </w:rPr>
        <w:lastRenderedPageBreak/>
        <w:t>от 10 декабря 2012 г. N 580н" (зарегистрирован Министерством юстиции Российской Федерации 17 января 2019 г., регистрационный N 53391).</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3. Утратил силу. - </w:t>
      </w:r>
      <w:hyperlink r:id="rId18">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15.12.2022 N 782н.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Министр</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А.О.КОТЯКОВ</w:t>
      </w: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Normal"/>
        <w:jc w:val="right"/>
        <w:outlineLvl w:val="0"/>
        <w:rPr>
          <w:rFonts w:ascii="Times New Roman" w:hAnsi="Times New Roman" w:cs="Times New Roman"/>
          <w:sz w:val="24"/>
          <w:szCs w:val="24"/>
        </w:rPr>
      </w:pPr>
      <w:r w:rsidRPr="005F006A">
        <w:rPr>
          <w:rFonts w:ascii="Times New Roman" w:hAnsi="Times New Roman" w:cs="Times New Roman"/>
          <w:sz w:val="24"/>
          <w:szCs w:val="24"/>
        </w:rPr>
        <w:t>Приложение</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к приказу Министерства труда</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и социальной защиты</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Российской Федерации</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от 14 июля 2021 г. N 467н</w:t>
      </w:r>
    </w:p>
    <w:p w:rsidR="00194B6D" w:rsidRPr="005F006A" w:rsidRDefault="00194B6D">
      <w:pPr>
        <w:pStyle w:val="ConsPlusNormal"/>
        <w:jc w:val="right"/>
        <w:rPr>
          <w:rFonts w:ascii="Times New Roman" w:hAnsi="Times New Roman" w:cs="Times New Roman"/>
          <w:sz w:val="24"/>
          <w:szCs w:val="24"/>
        </w:rPr>
      </w:pPr>
    </w:p>
    <w:p w:rsidR="00194B6D" w:rsidRPr="005F006A" w:rsidRDefault="00194B6D">
      <w:pPr>
        <w:pStyle w:val="ConsPlusTitle"/>
        <w:jc w:val="center"/>
        <w:rPr>
          <w:rFonts w:ascii="Times New Roman" w:hAnsi="Times New Roman" w:cs="Times New Roman"/>
          <w:sz w:val="24"/>
          <w:szCs w:val="24"/>
        </w:rPr>
      </w:pPr>
      <w:bookmarkStart w:id="0" w:name="P45"/>
      <w:bookmarkEnd w:id="0"/>
      <w:r w:rsidRPr="005F006A">
        <w:rPr>
          <w:rFonts w:ascii="Times New Roman" w:hAnsi="Times New Roman" w:cs="Times New Roman"/>
          <w:sz w:val="24"/>
          <w:szCs w:val="24"/>
        </w:rPr>
        <w:t>ПРАВИЛА</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ФИНАНСОВОГО ОБЕСПЕЧЕНИЯ ПРЕДУПРЕДИТЕЛЬНЫХ МЕР ПО СОКРАЩЕНИЮ</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ПРОИЗВОДСТВЕННОГО ТРАВМАТИЗМА И ПРОФЕССИОНАЛЬНЫХ ЗАБОЛЕВАНИЙ</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РАБОТНИКОВ И САНАТОРНО-КУРОРТНОГО ЛЕЧЕНИЯ РАБОТНИКОВ,</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ЗАНЯТЫХ НА РАБОТАХ С ВРЕДНЫМИ И (ИЛИ) ОПАСНЫМИ</w:t>
      </w:r>
    </w:p>
    <w:p w:rsidR="00194B6D" w:rsidRPr="005F006A" w:rsidRDefault="00194B6D">
      <w:pPr>
        <w:pStyle w:val="ConsPlusTitle"/>
        <w:jc w:val="center"/>
        <w:rPr>
          <w:rFonts w:ascii="Times New Roman" w:hAnsi="Times New Roman" w:cs="Times New Roman"/>
          <w:sz w:val="24"/>
          <w:szCs w:val="24"/>
        </w:rPr>
      </w:pPr>
      <w:r w:rsidRPr="005F006A">
        <w:rPr>
          <w:rFonts w:ascii="Times New Roman" w:hAnsi="Times New Roman" w:cs="Times New Roman"/>
          <w:sz w:val="24"/>
          <w:szCs w:val="24"/>
        </w:rPr>
        <w:t>ПРОИЗВОДСТВЕННЫМИ ФАКТОРАМИ</w:t>
      </w:r>
    </w:p>
    <w:p w:rsidR="00194B6D" w:rsidRPr="005F006A" w:rsidRDefault="00194B6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06A" w:rsidRPr="005F0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Список изменяющих документов</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(в ред. Приказов Минтруда России от 02.03.2022 </w:t>
            </w:r>
            <w:hyperlink r:id="rId19">
              <w:r w:rsidRPr="005F006A">
                <w:rPr>
                  <w:rFonts w:ascii="Times New Roman" w:hAnsi="Times New Roman" w:cs="Times New Roman"/>
                  <w:sz w:val="24"/>
                  <w:szCs w:val="24"/>
                </w:rPr>
                <w:t>N 97н</w:t>
              </w:r>
            </w:hyperlink>
            <w:r w:rsidRPr="005F006A">
              <w:rPr>
                <w:rFonts w:ascii="Times New Roman" w:hAnsi="Times New Roman" w:cs="Times New Roman"/>
                <w:sz w:val="24"/>
                <w:szCs w:val="24"/>
              </w:rPr>
              <w:t>,</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от 31.05.2022 </w:t>
            </w:r>
            <w:hyperlink r:id="rId20">
              <w:r w:rsidRPr="005F006A">
                <w:rPr>
                  <w:rFonts w:ascii="Times New Roman" w:hAnsi="Times New Roman" w:cs="Times New Roman"/>
                  <w:sz w:val="24"/>
                  <w:szCs w:val="24"/>
                </w:rPr>
                <w:t>N 330н</w:t>
              </w:r>
            </w:hyperlink>
            <w:r w:rsidRPr="005F006A">
              <w:rPr>
                <w:rFonts w:ascii="Times New Roman" w:hAnsi="Times New Roman" w:cs="Times New Roman"/>
                <w:sz w:val="24"/>
                <w:szCs w:val="24"/>
              </w:rPr>
              <w:t xml:space="preserve">, от 15.12.2022 </w:t>
            </w:r>
            <w:hyperlink r:id="rId21">
              <w:r w:rsidRPr="005F006A">
                <w:rPr>
                  <w:rFonts w:ascii="Times New Roman" w:hAnsi="Times New Roman" w:cs="Times New Roman"/>
                  <w:sz w:val="24"/>
                  <w:szCs w:val="24"/>
                </w:rPr>
                <w:t>N 782н</w:t>
              </w:r>
            </w:hyperlink>
            <w:r w:rsidRPr="005F006A">
              <w:rPr>
                <w:rFonts w:ascii="Times New Roman" w:hAnsi="Times New Roman" w:cs="Times New Roman"/>
                <w:sz w:val="24"/>
                <w:szCs w:val="24"/>
              </w:rPr>
              <w:t xml:space="preserve">, от 27.02.2023 </w:t>
            </w:r>
            <w:hyperlink r:id="rId22">
              <w:r w:rsidRPr="005F006A">
                <w:rPr>
                  <w:rFonts w:ascii="Times New Roman" w:hAnsi="Times New Roman" w:cs="Times New Roman"/>
                  <w:sz w:val="24"/>
                  <w:szCs w:val="24"/>
                </w:rPr>
                <w:t>N 101н</w:t>
              </w:r>
            </w:hyperlink>
            <w:r w:rsidRPr="005F006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center"/>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194B6D" w:rsidRPr="005F006A" w:rsidRDefault="00194B6D">
      <w:pPr>
        <w:pStyle w:val="ConsPlusNormal"/>
        <w:spacing w:before="220"/>
        <w:ind w:firstLine="540"/>
        <w:jc w:val="both"/>
        <w:rPr>
          <w:rFonts w:ascii="Times New Roman" w:hAnsi="Times New Roman" w:cs="Times New Roman"/>
          <w:sz w:val="24"/>
          <w:szCs w:val="24"/>
        </w:rPr>
      </w:pPr>
      <w:bookmarkStart w:id="1" w:name="P56"/>
      <w:bookmarkEnd w:id="1"/>
      <w:r w:rsidRPr="005F006A">
        <w:rPr>
          <w:rFonts w:ascii="Times New Roman" w:hAnsi="Times New Roman" w:cs="Times New Roman"/>
          <w:sz w:val="24"/>
          <w:szCs w:val="24"/>
        </w:rP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23">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15.12.2022 N 782н)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4">
        <w:r w:rsidRPr="005F006A">
          <w:rPr>
            <w:rFonts w:ascii="Times New Roman" w:hAnsi="Times New Roman" w:cs="Times New Roman"/>
            <w:sz w:val="24"/>
            <w:szCs w:val="24"/>
          </w:rPr>
          <w:t>страхование</w:t>
        </w:r>
      </w:hyperlink>
      <w:r w:rsidRPr="005F006A">
        <w:rPr>
          <w:rFonts w:ascii="Times New Roman" w:hAnsi="Times New Roman" w:cs="Times New Roman"/>
          <w:sz w:val="24"/>
          <w:szCs w:val="24"/>
        </w:rP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w:t>
      </w:r>
      <w:r w:rsidRPr="005F006A">
        <w:rPr>
          <w:rFonts w:ascii="Times New Roman" w:hAnsi="Times New Roman" w:cs="Times New Roman"/>
          <w:sz w:val="24"/>
          <w:szCs w:val="24"/>
        </w:rPr>
        <w:lastRenderedPageBreak/>
        <w:t>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5">
        <w:r w:rsidRPr="005F006A">
          <w:rPr>
            <w:rFonts w:ascii="Times New Roman" w:hAnsi="Times New Roman" w:cs="Times New Roman"/>
            <w:sz w:val="24"/>
            <w:szCs w:val="24"/>
          </w:rPr>
          <w:t>пособий</w:t>
        </w:r>
      </w:hyperlink>
      <w:r w:rsidRPr="005F006A">
        <w:rPr>
          <w:rFonts w:ascii="Times New Roman" w:hAnsi="Times New Roman" w:cs="Times New Roman"/>
          <w:sz w:val="24"/>
          <w:szCs w:val="24"/>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194B6D" w:rsidRPr="005F006A" w:rsidRDefault="00194B6D">
      <w:pPr>
        <w:pStyle w:val="ConsPlusNormal"/>
        <w:spacing w:before="220"/>
        <w:ind w:firstLine="540"/>
        <w:jc w:val="both"/>
        <w:rPr>
          <w:rFonts w:ascii="Times New Roman" w:hAnsi="Times New Roman" w:cs="Times New Roman"/>
          <w:sz w:val="24"/>
          <w:szCs w:val="24"/>
        </w:rPr>
      </w:pPr>
      <w:bookmarkStart w:id="2" w:name="P60"/>
      <w:bookmarkEnd w:id="2"/>
      <w:r w:rsidRPr="005F006A">
        <w:rPr>
          <w:rFonts w:ascii="Times New Roman" w:hAnsi="Times New Roman" w:cs="Times New Roman"/>
          <w:sz w:val="24"/>
          <w:szCs w:val="24"/>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6">
        <w:r w:rsidRPr="005F006A">
          <w:rPr>
            <w:rFonts w:ascii="Times New Roman" w:hAnsi="Times New Roman" w:cs="Times New Roman"/>
            <w:sz w:val="24"/>
            <w:szCs w:val="24"/>
          </w:rPr>
          <w:t>пособий</w:t>
        </w:r>
      </w:hyperlink>
      <w:r w:rsidRPr="005F006A">
        <w:rPr>
          <w:rFonts w:ascii="Times New Roman" w:hAnsi="Times New Roman" w:cs="Times New Roman"/>
          <w:sz w:val="24"/>
          <w:szCs w:val="24"/>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7">
        <w:r w:rsidRPr="005F006A">
          <w:rPr>
            <w:rFonts w:ascii="Times New Roman" w:hAnsi="Times New Roman" w:cs="Times New Roman"/>
            <w:sz w:val="24"/>
            <w:szCs w:val="24"/>
          </w:rPr>
          <w:t>возраста</w:t>
        </w:r>
      </w:hyperlink>
      <w:r w:rsidRPr="005F006A">
        <w:rPr>
          <w:rFonts w:ascii="Times New Roman" w:hAnsi="Times New Roman" w:cs="Times New Roman"/>
          <w:sz w:val="24"/>
          <w:szCs w:val="24"/>
        </w:rPr>
        <w:t>, дающего право на назначение страховой пенсии по старости в соответствии с пенсионным законодательством.</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3. Финансовому обеспечению за счет сумм страховых взносов подлежат расходы страхователя на следующие предупредительные меры:</w:t>
      </w:r>
    </w:p>
    <w:p w:rsidR="00194B6D" w:rsidRPr="005F006A" w:rsidRDefault="00194B6D">
      <w:pPr>
        <w:pStyle w:val="ConsPlusNormal"/>
        <w:spacing w:before="220"/>
        <w:ind w:firstLine="540"/>
        <w:jc w:val="both"/>
        <w:rPr>
          <w:rFonts w:ascii="Times New Roman" w:hAnsi="Times New Roman" w:cs="Times New Roman"/>
          <w:sz w:val="24"/>
          <w:szCs w:val="24"/>
        </w:rPr>
      </w:pPr>
      <w:bookmarkStart w:id="3" w:name="P63"/>
      <w:bookmarkEnd w:id="3"/>
      <w:r w:rsidRPr="005F006A">
        <w:rPr>
          <w:rFonts w:ascii="Times New Roman" w:hAnsi="Times New Roman" w:cs="Times New Roman"/>
          <w:sz w:val="24"/>
          <w:szCs w:val="24"/>
        </w:rPr>
        <w:t>а) проведение специальной оценки условий труда;</w:t>
      </w:r>
    </w:p>
    <w:p w:rsidR="00194B6D" w:rsidRPr="005F006A" w:rsidRDefault="00194B6D">
      <w:pPr>
        <w:pStyle w:val="ConsPlusNormal"/>
        <w:spacing w:before="220"/>
        <w:ind w:firstLine="540"/>
        <w:jc w:val="both"/>
        <w:rPr>
          <w:rFonts w:ascii="Times New Roman" w:hAnsi="Times New Roman" w:cs="Times New Roman"/>
          <w:sz w:val="24"/>
          <w:szCs w:val="24"/>
        </w:rPr>
      </w:pPr>
      <w:bookmarkStart w:id="4" w:name="P64"/>
      <w:bookmarkEnd w:id="4"/>
      <w:r w:rsidRPr="005F006A">
        <w:rPr>
          <w:rFonts w:ascii="Times New Roman" w:hAnsi="Times New Roman" w:cs="Times New Roman"/>
          <w:sz w:val="24"/>
          <w:szCs w:val="24"/>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194B6D" w:rsidRPr="005F006A" w:rsidRDefault="00194B6D">
      <w:pPr>
        <w:pStyle w:val="ConsPlusNormal"/>
        <w:spacing w:before="220"/>
        <w:ind w:firstLine="540"/>
        <w:jc w:val="both"/>
        <w:rPr>
          <w:rFonts w:ascii="Times New Roman" w:hAnsi="Times New Roman" w:cs="Times New Roman"/>
          <w:sz w:val="24"/>
          <w:szCs w:val="24"/>
        </w:rPr>
      </w:pPr>
      <w:bookmarkStart w:id="5" w:name="P65"/>
      <w:bookmarkEnd w:id="5"/>
      <w:r w:rsidRPr="005F006A">
        <w:rPr>
          <w:rFonts w:ascii="Times New Roman" w:hAnsi="Times New Roman" w:cs="Times New Roman"/>
          <w:sz w:val="24"/>
          <w:szCs w:val="24"/>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&lt;1&gt; </w:t>
      </w:r>
      <w:hyperlink r:id="rId28">
        <w:r w:rsidRPr="005F006A">
          <w:rPr>
            <w:rFonts w:ascii="Times New Roman" w:hAnsi="Times New Roman" w:cs="Times New Roman"/>
            <w:sz w:val="24"/>
            <w:szCs w:val="24"/>
          </w:rPr>
          <w:t>Пункт 53</w:t>
        </w:r>
      </w:hyperlink>
      <w:r w:rsidRPr="005F006A">
        <w:rPr>
          <w:rFonts w:ascii="Times New Roman" w:hAnsi="Times New Roman" w:cs="Times New Roman"/>
          <w:sz w:val="24"/>
          <w:szCs w:val="24"/>
        </w:rPr>
        <w:t xml:space="preserve">, </w:t>
      </w:r>
      <w:hyperlink r:id="rId29">
        <w:r w:rsidRPr="005F006A">
          <w:rPr>
            <w:rFonts w:ascii="Times New Roman" w:hAnsi="Times New Roman" w:cs="Times New Roman"/>
            <w:sz w:val="24"/>
            <w:szCs w:val="24"/>
          </w:rPr>
          <w:t>пункт 55</w:t>
        </w:r>
      </w:hyperlink>
      <w:r w:rsidRPr="005F006A">
        <w:rPr>
          <w:rFonts w:ascii="Times New Roman" w:hAnsi="Times New Roman" w:cs="Times New Roman"/>
          <w:sz w:val="24"/>
          <w:szCs w:val="24"/>
        </w:rPr>
        <w:t xml:space="preserve"> Правил обучения по охране труда и проверки знания требований охраны труда, утвержденных постановлением Правительства Российской </w:t>
      </w:r>
      <w:r w:rsidRPr="005F006A">
        <w:rPr>
          <w:rFonts w:ascii="Times New Roman" w:hAnsi="Times New Roman" w:cs="Times New Roman"/>
          <w:sz w:val="24"/>
          <w:szCs w:val="24"/>
        </w:rPr>
        <w:lastRenderedPageBreak/>
        <w:t>Федерации от 24 декабря 2021 г. N 2464 (далее - Правила).</w:t>
      </w:r>
    </w:p>
    <w:p w:rsidR="00194B6D" w:rsidRPr="005F006A" w:rsidRDefault="00194B6D">
      <w:pPr>
        <w:pStyle w:val="ConsPlusNormal"/>
        <w:ind w:firstLine="540"/>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руководители структурных подразделений организации и их заместители, руководители структурных подразделений филиала и их заместители;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работники организации, отнесенные к категории специалисты;</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специалисты по охране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работники рабочих профессий;</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"в" в ред. </w:t>
      </w:r>
      <w:hyperlink r:id="rId30">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6" w:name="P78"/>
      <w:bookmarkEnd w:id="6"/>
      <w:r w:rsidRPr="005F006A">
        <w:rPr>
          <w:rFonts w:ascii="Times New Roman" w:hAnsi="Times New Roman" w:cs="Times New Roman"/>
          <w:sz w:val="24"/>
          <w:szCs w:val="24"/>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194B6D" w:rsidRPr="005F006A" w:rsidRDefault="00194B6D">
      <w:pPr>
        <w:pStyle w:val="ConsPlusNormal"/>
        <w:spacing w:before="220"/>
        <w:ind w:firstLine="540"/>
        <w:jc w:val="both"/>
        <w:rPr>
          <w:rFonts w:ascii="Times New Roman" w:hAnsi="Times New Roman" w:cs="Times New Roman"/>
          <w:sz w:val="24"/>
          <w:szCs w:val="24"/>
        </w:rPr>
      </w:pPr>
      <w:bookmarkStart w:id="7" w:name="P79"/>
      <w:bookmarkEnd w:id="7"/>
      <w:r w:rsidRPr="005F006A">
        <w:rPr>
          <w:rFonts w:ascii="Times New Roman" w:hAnsi="Times New Roman" w:cs="Times New Roman"/>
          <w:sz w:val="24"/>
          <w:szCs w:val="24"/>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194B6D" w:rsidRPr="005F006A" w:rsidRDefault="00194B6D">
      <w:pPr>
        <w:pStyle w:val="ConsPlusNormal"/>
        <w:spacing w:before="220"/>
        <w:ind w:firstLine="540"/>
        <w:jc w:val="both"/>
        <w:rPr>
          <w:rFonts w:ascii="Times New Roman" w:hAnsi="Times New Roman" w:cs="Times New Roman"/>
          <w:sz w:val="24"/>
          <w:szCs w:val="24"/>
        </w:rPr>
      </w:pPr>
      <w:bookmarkStart w:id="8" w:name="P80"/>
      <w:bookmarkEnd w:id="8"/>
      <w:r w:rsidRPr="005F006A">
        <w:rPr>
          <w:rFonts w:ascii="Times New Roman" w:hAnsi="Times New Roman" w:cs="Times New Roman"/>
          <w:sz w:val="24"/>
          <w:szCs w:val="24"/>
        </w:rPr>
        <w:t>е) проведение обязательных периодических медицинских осмотров (обследований) работников &lt;2&gt;;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&lt;2&gt; </w:t>
      </w:r>
      <w:hyperlink r:id="rId31">
        <w:r w:rsidRPr="005F006A">
          <w:rPr>
            <w:rFonts w:ascii="Times New Roman" w:hAnsi="Times New Roman" w:cs="Times New Roman"/>
            <w:sz w:val="24"/>
            <w:szCs w:val="24"/>
          </w:rPr>
          <w:t>Части первая</w:t>
        </w:r>
      </w:hyperlink>
      <w:r w:rsidRPr="005F006A">
        <w:rPr>
          <w:rFonts w:ascii="Times New Roman" w:hAnsi="Times New Roman" w:cs="Times New Roman"/>
          <w:sz w:val="24"/>
          <w:szCs w:val="24"/>
        </w:rPr>
        <w:t xml:space="preserve"> и </w:t>
      </w:r>
      <w:hyperlink r:id="rId32">
        <w:r w:rsidRPr="005F006A">
          <w:rPr>
            <w:rFonts w:ascii="Times New Roman" w:hAnsi="Times New Roman" w:cs="Times New Roman"/>
            <w:sz w:val="24"/>
            <w:szCs w:val="24"/>
          </w:rPr>
          <w:t>пятая статьи 220</w:t>
        </w:r>
      </w:hyperlink>
      <w:r w:rsidRPr="005F006A">
        <w:rPr>
          <w:rFonts w:ascii="Times New Roman" w:hAnsi="Times New Roman" w:cs="Times New Roman"/>
          <w:sz w:val="24"/>
          <w:szCs w:val="24"/>
        </w:rPr>
        <w:t xml:space="preserve"> Трудового кодекса Российской Федерации; </w:t>
      </w:r>
      <w:hyperlink r:id="rId33">
        <w:r w:rsidRPr="005F006A">
          <w:rPr>
            <w:rFonts w:ascii="Times New Roman" w:hAnsi="Times New Roman" w:cs="Times New Roman"/>
            <w:sz w:val="24"/>
            <w:szCs w:val="24"/>
          </w:rPr>
          <w:t>подпункт 3.1 статьи 52</w:t>
        </w:r>
      </w:hyperlink>
      <w:r w:rsidRPr="005F006A">
        <w:rPr>
          <w:rFonts w:ascii="Times New Roman" w:hAnsi="Times New Roman" w:cs="Times New Roman"/>
          <w:sz w:val="24"/>
          <w:szCs w:val="24"/>
        </w:rPr>
        <w:t xml:space="preserve"> Воздушного кодекса Российской Федерации; </w:t>
      </w:r>
      <w:hyperlink r:id="rId34">
        <w:r w:rsidRPr="005F006A">
          <w:rPr>
            <w:rFonts w:ascii="Times New Roman" w:hAnsi="Times New Roman" w:cs="Times New Roman"/>
            <w:sz w:val="24"/>
            <w:szCs w:val="24"/>
          </w:rPr>
          <w:t>статья 55</w:t>
        </w:r>
      </w:hyperlink>
      <w:r w:rsidRPr="005F006A">
        <w:rPr>
          <w:rFonts w:ascii="Times New Roman" w:hAnsi="Times New Roman" w:cs="Times New Roman"/>
          <w:sz w:val="24"/>
          <w:szCs w:val="24"/>
        </w:rPr>
        <w:t xml:space="preserve"> Кодекса торгового мореплавания Российской Федерации; </w:t>
      </w:r>
      <w:hyperlink r:id="rId35">
        <w:r w:rsidRPr="005F006A">
          <w:rPr>
            <w:rFonts w:ascii="Times New Roman" w:hAnsi="Times New Roman" w:cs="Times New Roman"/>
            <w:sz w:val="24"/>
            <w:szCs w:val="24"/>
          </w:rPr>
          <w:t>пункт 3.1 статьи 28</w:t>
        </w:r>
      </w:hyperlink>
      <w:r w:rsidRPr="005F006A">
        <w:rPr>
          <w:rFonts w:ascii="Times New Roman" w:hAnsi="Times New Roman" w:cs="Times New Roman"/>
          <w:sz w:val="24"/>
          <w:szCs w:val="24"/>
        </w:rPr>
        <w:t xml:space="preserve">, </w:t>
      </w:r>
      <w:hyperlink r:id="rId36">
        <w:r w:rsidRPr="005F006A">
          <w:rPr>
            <w:rFonts w:ascii="Times New Roman" w:hAnsi="Times New Roman" w:cs="Times New Roman"/>
            <w:sz w:val="24"/>
            <w:szCs w:val="24"/>
          </w:rPr>
          <w:t>абзац четвертый пункта 2 статьи 41</w:t>
        </w:r>
      </w:hyperlink>
      <w:r w:rsidRPr="005F006A">
        <w:rPr>
          <w:rFonts w:ascii="Times New Roman" w:hAnsi="Times New Roman" w:cs="Times New Roman"/>
          <w:sz w:val="24"/>
          <w:szCs w:val="24"/>
        </w:rPr>
        <w:t xml:space="preserve"> Кодекса внутреннего водного транспорта Российской Федерации; </w:t>
      </w:r>
      <w:hyperlink r:id="rId37">
        <w:r w:rsidRPr="005F006A">
          <w:rPr>
            <w:rFonts w:ascii="Times New Roman" w:hAnsi="Times New Roman" w:cs="Times New Roman"/>
            <w:sz w:val="24"/>
            <w:szCs w:val="24"/>
          </w:rPr>
          <w:t>части четвертая</w:t>
        </w:r>
      </w:hyperlink>
      <w:r w:rsidRPr="005F006A">
        <w:rPr>
          <w:rFonts w:ascii="Times New Roman" w:hAnsi="Times New Roman" w:cs="Times New Roman"/>
          <w:sz w:val="24"/>
          <w:szCs w:val="24"/>
        </w:rPr>
        <w:t xml:space="preserve"> и </w:t>
      </w:r>
      <w:hyperlink r:id="rId38">
        <w:r w:rsidRPr="005F006A">
          <w:rPr>
            <w:rFonts w:ascii="Times New Roman" w:hAnsi="Times New Roman" w:cs="Times New Roman"/>
            <w:sz w:val="24"/>
            <w:szCs w:val="24"/>
          </w:rPr>
          <w:t>пятая статьи 27</w:t>
        </w:r>
      </w:hyperlink>
      <w:r w:rsidRPr="005F006A">
        <w:rPr>
          <w:rFonts w:ascii="Times New Roman" w:hAnsi="Times New Roman" w:cs="Times New Roman"/>
          <w:sz w:val="24"/>
          <w:szCs w:val="24"/>
        </w:rPr>
        <w:t xml:space="preserve"> Федерального закона от 21 ноября 1995 г. N 170-ФЗ "Об </w:t>
      </w:r>
      <w:r w:rsidRPr="005F006A">
        <w:rPr>
          <w:rFonts w:ascii="Times New Roman" w:hAnsi="Times New Roman" w:cs="Times New Roman"/>
          <w:sz w:val="24"/>
          <w:szCs w:val="24"/>
        </w:rPr>
        <w:lastRenderedPageBreak/>
        <w:t xml:space="preserve">использовании атомной энергии"; </w:t>
      </w:r>
      <w:hyperlink r:id="rId39">
        <w:r w:rsidRPr="005F006A">
          <w:rPr>
            <w:rFonts w:ascii="Times New Roman" w:hAnsi="Times New Roman" w:cs="Times New Roman"/>
            <w:sz w:val="24"/>
            <w:szCs w:val="24"/>
          </w:rPr>
          <w:t>пункты 3</w:t>
        </w:r>
      </w:hyperlink>
      <w:r w:rsidRPr="005F006A">
        <w:rPr>
          <w:rFonts w:ascii="Times New Roman" w:hAnsi="Times New Roman" w:cs="Times New Roman"/>
          <w:sz w:val="24"/>
          <w:szCs w:val="24"/>
        </w:rPr>
        <w:t xml:space="preserve"> - </w:t>
      </w:r>
      <w:hyperlink r:id="rId40">
        <w:r w:rsidRPr="005F006A">
          <w:rPr>
            <w:rFonts w:ascii="Times New Roman" w:hAnsi="Times New Roman" w:cs="Times New Roman"/>
            <w:sz w:val="24"/>
            <w:szCs w:val="24"/>
          </w:rPr>
          <w:t>5 статьи 19</w:t>
        </w:r>
      </w:hyperlink>
      <w:r w:rsidRPr="005F006A">
        <w:rPr>
          <w:rFonts w:ascii="Times New Roman" w:hAnsi="Times New Roman" w:cs="Times New Roman"/>
          <w:sz w:val="24"/>
          <w:szCs w:val="24"/>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1">
        <w:r w:rsidRPr="005F006A">
          <w:rPr>
            <w:rFonts w:ascii="Times New Roman" w:hAnsi="Times New Roman" w:cs="Times New Roman"/>
            <w:sz w:val="24"/>
            <w:szCs w:val="24"/>
          </w:rPr>
          <w:t>абзацы первый</w:t>
        </w:r>
      </w:hyperlink>
      <w:r w:rsidRPr="005F006A">
        <w:rPr>
          <w:rFonts w:ascii="Times New Roman" w:hAnsi="Times New Roman" w:cs="Times New Roman"/>
          <w:sz w:val="24"/>
          <w:szCs w:val="24"/>
        </w:rPr>
        <w:t xml:space="preserve"> и </w:t>
      </w:r>
      <w:hyperlink r:id="rId42">
        <w:r w:rsidRPr="005F006A">
          <w:rPr>
            <w:rFonts w:ascii="Times New Roman" w:hAnsi="Times New Roman" w:cs="Times New Roman"/>
            <w:sz w:val="24"/>
            <w:szCs w:val="24"/>
          </w:rPr>
          <w:t>пятый пункта 3 статьи 25</w:t>
        </w:r>
      </w:hyperlink>
      <w:r w:rsidRPr="005F006A">
        <w:rPr>
          <w:rFonts w:ascii="Times New Roman" w:hAnsi="Times New Roman" w:cs="Times New Roman"/>
          <w:sz w:val="24"/>
          <w:szCs w:val="24"/>
        </w:rPr>
        <w:t xml:space="preserve"> Федерального закона от 10 января 2003 г. N 17-ФЗ "О железнодорожном транспорте в Российской Федерации"; </w:t>
      </w:r>
      <w:hyperlink r:id="rId43">
        <w:r w:rsidRPr="005F006A">
          <w:rPr>
            <w:rFonts w:ascii="Times New Roman" w:hAnsi="Times New Roman" w:cs="Times New Roman"/>
            <w:sz w:val="24"/>
            <w:szCs w:val="24"/>
          </w:rPr>
          <w:t>пункт 3 статьи 28</w:t>
        </w:r>
      </w:hyperlink>
      <w:r w:rsidRPr="005F006A">
        <w:rPr>
          <w:rFonts w:ascii="Times New Roman" w:hAnsi="Times New Roman" w:cs="Times New Roman"/>
          <w:sz w:val="24"/>
          <w:szCs w:val="24"/>
        </w:rPr>
        <w:t xml:space="preserve"> Федерального закона от 26 марта 2003 г. N 35-ФЗ "Об электроэнергетике"; </w:t>
      </w:r>
      <w:hyperlink r:id="rId44">
        <w:r w:rsidRPr="005F006A">
          <w:rPr>
            <w:rFonts w:ascii="Times New Roman" w:hAnsi="Times New Roman" w:cs="Times New Roman"/>
            <w:sz w:val="24"/>
            <w:szCs w:val="24"/>
          </w:rPr>
          <w:t>часть вторая статьи 24</w:t>
        </w:r>
      </w:hyperlink>
      <w:r w:rsidRPr="005F006A">
        <w:rPr>
          <w:rFonts w:ascii="Times New Roman" w:hAnsi="Times New Roman" w:cs="Times New Roman"/>
          <w:sz w:val="24"/>
          <w:szCs w:val="24"/>
        </w:rPr>
        <w:t xml:space="preserve">, </w:t>
      </w:r>
      <w:hyperlink r:id="rId45">
        <w:r w:rsidRPr="005F006A">
          <w:rPr>
            <w:rFonts w:ascii="Times New Roman" w:hAnsi="Times New Roman" w:cs="Times New Roman"/>
            <w:sz w:val="24"/>
            <w:szCs w:val="24"/>
          </w:rPr>
          <w:t>пункт 3 части второй статьи 46</w:t>
        </w:r>
      </w:hyperlink>
      <w:r w:rsidRPr="005F006A">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(сноска в ред. </w:t>
      </w:r>
      <w:hyperlink r:id="rId46">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bookmarkStart w:id="9" w:name="P85"/>
      <w:bookmarkEnd w:id="9"/>
      <w:r w:rsidRPr="005F006A">
        <w:rPr>
          <w:rFonts w:ascii="Times New Roman" w:hAnsi="Times New Roman" w:cs="Times New Roman"/>
          <w:sz w:val="24"/>
          <w:szCs w:val="24"/>
        </w:rPr>
        <w:t xml:space="preserve">ж) обеспечение лечебно-профилактическим питанием (далее - ЛПП) работников, для которых указанное питание предусмотрено </w:t>
      </w:r>
      <w:hyperlink r:id="rId47">
        <w:r w:rsidRPr="005F006A">
          <w:rPr>
            <w:rFonts w:ascii="Times New Roman" w:hAnsi="Times New Roman" w:cs="Times New Roman"/>
            <w:sz w:val="24"/>
            <w:szCs w:val="24"/>
          </w:rPr>
          <w:t>перечнем</w:t>
        </w:r>
      </w:hyperlink>
      <w:r w:rsidRPr="005F006A">
        <w:rPr>
          <w:rFonts w:ascii="Times New Roman" w:hAnsi="Times New Roman" w:cs="Times New Roman"/>
          <w:sz w:val="24"/>
          <w:szCs w:val="24"/>
        </w:rP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"ж" в ред. </w:t>
      </w:r>
      <w:hyperlink r:id="rId48">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10" w:name="P87"/>
      <w:bookmarkEnd w:id="10"/>
      <w:r w:rsidRPr="005F006A">
        <w:rPr>
          <w:rFonts w:ascii="Times New Roman" w:hAnsi="Times New Roman" w:cs="Times New Roman"/>
          <w:sz w:val="24"/>
          <w:szCs w:val="24"/>
        </w:rPr>
        <w:t xml:space="preserve">з) приобретение страхователями, работники которых проходят обязательные </w:t>
      </w:r>
      <w:proofErr w:type="spellStart"/>
      <w:r w:rsidRPr="005F006A">
        <w:rPr>
          <w:rFonts w:ascii="Times New Roman" w:hAnsi="Times New Roman" w:cs="Times New Roman"/>
          <w:sz w:val="24"/>
          <w:szCs w:val="24"/>
        </w:rPr>
        <w:t>предсменные</w:t>
      </w:r>
      <w:proofErr w:type="spellEnd"/>
      <w:r w:rsidRPr="005F006A">
        <w:rPr>
          <w:rFonts w:ascii="Times New Roman" w:hAnsi="Times New Roman" w:cs="Times New Roman"/>
          <w:sz w:val="24"/>
          <w:szCs w:val="24"/>
        </w:rPr>
        <w:t xml:space="preserve"> (</w:t>
      </w:r>
      <w:proofErr w:type="spellStart"/>
      <w:r w:rsidRPr="005F006A">
        <w:rPr>
          <w:rFonts w:ascii="Times New Roman" w:hAnsi="Times New Roman" w:cs="Times New Roman"/>
          <w:sz w:val="24"/>
          <w:szCs w:val="24"/>
        </w:rPr>
        <w:t>послесменные</w:t>
      </w:r>
      <w:proofErr w:type="spellEnd"/>
      <w:r w:rsidRPr="005F006A">
        <w:rPr>
          <w:rFonts w:ascii="Times New Roman" w:hAnsi="Times New Roman" w:cs="Times New Roman"/>
          <w:sz w:val="24"/>
          <w:szCs w:val="24"/>
        </w:rPr>
        <w:t>)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&lt;3&gt; </w:t>
      </w:r>
      <w:hyperlink r:id="rId49">
        <w:r w:rsidRPr="005F006A">
          <w:rPr>
            <w:rFonts w:ascii="Times New Roman" w:hAnsi="Times New Roman" w:cs="Times New Roman"/>
            <w:sz w:val="24"/>
            <w:szCs w:val="24"/>
          </w:rPr>
          <w:t>Постановление</w:t>
        </w:r>
      </w:hyperlink>
      <w:r w:rsidRPr="005F006A">
        <w:rPr>
          <w:rFonts w:ascii="Times New Roman" w:hAnsi="Times New Roman" w:cs="Times New Roman"/>
          <w:sz w:val="24"/>
          <w:szCs w:val="24"/>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0">
        <w:r w:rsidRPr="005F006A">
          <w:rPr>
            <w:rFonts w:ascii="Times New Roman" w:hAnsi="Times New Roman" w:cs="Times New Roman"/>
            <w:sz w:val="24"/>
            <w:szCs w:val="24"/>
          </w:rPr>
          <w:t>Решение</w:t>
        </w:r>
      </w:hyperlink>
      <w:r w:rsidRPr="005F006A">
        <w:rPr>
          <w:rFonts w:ascii="Times New Roman" w:hAnsi="Times New Roman" w:cs="Times New Roman"/>
          <w:sz w:val="24"/>
          <w:szCs w:val="24"/>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1">
        <w:r w:rsidRPr="005F006A">
          <w:rPr>
            <w:rFonts w:ascii="Times New Roman" w:hAnsi="Times New Roman" w:cs="Times New Roman"/>
            <w:sz w:val="24"/>
            <w:szCs w:val="24"/>
          </w:rPr>
          <w:t>Договором</w:t>
        </w:r>
      </w:hyperlink>
      <w:r w:rsidRPr="005F006A">
        <w:rPr>
          <w:rFonts w:ascii="Times New Roman" w:hAnsi="Times New Roman" w:cs="Times New Roman"/>
          <w:sz w:val="24"/>
          <w:szCs w:val="24"/>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2">
        <w:r w:rsidRPr="005F006A">
          <w:rPr>
            <w:rFonts w:ascii="Times New Roman" w:hAnsi="Times New Roman" w:cs="Times New Roman"/>
            <w:sz w:val="24"/>
            <w:szCs w:val="24"/>
          </w:rPr>
          <w:t>Договором</w:t>
        </w:r>
      </w:hyperlink>
      <w:r w:rsidRPr="005F006A">
        <w:rPr>
          <w:rFonts w:ascii="Times New Roman" w:hAnsi="Times New Roman" w:cs="Times New Roman"/>
          <w:sz w:val="24"/>
          <w:szCs w:val="24"/>
        </w:rPr>
        <w:t xml:space="preserve"> о Евразийском экономическом союзе от 29 мая 2014 г., ратифицированным Федеральным </w:t>
      </w:r>
      <w:hyperlink r:id="rId53">
        <w:r w:rsidRPr="005F006A">
          <w:rPr>
            <w:rFonts w:ascii="Times New Roman" w:hAnsi="Times New Roman" w:cs="Times New Roman"/>
            <w:sz w:val="24"/>
            <w:szCs w:val="24"/>
          </w:rPr>
          <w:t>законом</w:t>
        </w:r>
      </w:hyperlink>
      <w:r w:rsidRPr="005F006A">
        <w:rPr>
          <w:rFonts w:ascii="Times New Roman" w:hAnsi="Times New Roman" w:cs="Times New Roman"/>
          <w:sz w:val="24"/>
          <w:szCs w:val="24"/>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4">
        <w:r w:rsidRPr="005F006A">
          <w:rPr>
            <w:rFonts w:ascii="Times New Roman" w:hAnsi="Times New Roman" w:cs="Times New Roman"/>
            <w:sz w:val="24"/>
            <w:szCs w:val="24"/>
          </w:rPr>
          <w:t>Договор</w:t>
        </w:r>
      </w:hyperlink>
      <w:r w:rsidRPr="005F006A">
        <w:rPr>
          <w:rFonts w:ascii="Times New Roman" w:hAnsi="Times New Roman" w:cs="Times New Roman"/>
          <w:sz w:val="24"/>
          <w:szCs w:val="24"/>
        </w:rPr>
        <w:t xml:space="preserve"> вступил в силу для Российской Федерации 1 января 2015 г.).</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55">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bookmarkStart w:id="11" w:name="P92"/>
      <w:bookmarkEnd w:id="11"/>
      <w:r w:rsidRPr="005F006A">
        <w:rPr>
          <w:rFonts w:ascii="Times New Roman" w:hAnsi="Times New Roman" w:cs="Times New Roman"/>
          <w:sz w:val="24"/>
          <w:szCs w:val="24"/>
        </w:rP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194B6D" w:rsidRPr="005F006A" w:rsidRDefault="00194B6D">
      <w:pPr>
        <w:pStyle w:val="ConsPlusNormal"/>
        <w:spacing w:before="220"/>
        <w:ind w:firstLine="540"/>
        <w:jc w:val="both"/>
        <w:rPr>
          <w:rFonts w:ascii="Times New Roman" w:hAnsi="Times New Roman" w:cs="Times New Roman"/>
          <w:sz w:val="24"/>
          <w:szCs w:val="24"/>
        </w:rPr>
      </w:pPr>
      <w:bookmarkStart w:id="12" w:name="P93"/>
      <w:bookmarkEnd w:id="12"/>
      <w:r w:rsidRPr="005F006A">
        <w:rPr>
          <w:rFonts w:ascii="Times New Roman" w:hAnsi="Times New Roman" w:cs="Times New Roman"/>
          <w:sz w:val="24"/>
          <w:szCs w:val="24"/>
        </w:rPr>
        <w:t>к) приобретение страхователями аптечек для оказания первой помощи;</w:t>
      </w:r>
    </w:p>
    <w:p w:rsidR="00194B6D" w:rsidRPr="005F006A" w:rsidRDefault="00194B6D">
      <w:pPr>
        <w:pStyle w:val="ConsPlusNormal"/>
        <w:spacing w:before="220"/>
        <w:ind w:firstLine="540"/>
        <w:jc w:val="both"/>
        <w:rPr>
          <w:rFonts w:ascii="Times New Roman" w:hAnsi="Times New Roman" w:cs="Times New Roman"/>
          <w:sz w:val="24"/>
          <w:szCs w:val="24"/>
        </w:rPr>
      </w:pPr>
      <w:bookmarkStart w:id="13" w:name="P94"/>
      <w:bookmarkEnd w:id="13"/>
      <w:r w:rsidRPr="005F006A">
        <w:rPr>
          <w:rFonts w:ascii="Times New Roman" w:hAnsi="Times New Roman" w:cs="Times New Roman"/>
          <w:sz w:val="24"/>
          <w:szCs w:val="24"/>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w:t>
      </w:r>
      <w:r w:rsidRPr="005F006A">
        <w:rPr>
          <w:rFonts w:ascii="Times New Roman" w:hAnsi="Times New Roman" w:cs="Times New Roman"/>
          <w:sz w:val="24"/>
          <w:szCs w:val="24"/>
        </w:rPr>
        <w:lastRenderedPageBreak/>
        <w:t>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194B6D" w:rsidRPr="005F006A" w:rsidRDefault="00194B6D">
      <w:pPr>
        <w:pStyle w:val="ConsPlusNormal"/>
        <w:spacing w:before="220"/>
        <w:ind w:firstLine="540"/>
        <w:jc w:val="both"/>
        <w:rPr>
          <w:rFonts w:ascii="Times New Roman" w:hAnsi="Times New Roman" w:cs="Times New Roman"/>
          <w:sz w:val="24"/>
          <w:szCs w:val="24"/>
        </w:rPr>
      </w:pPr>
      <w:bookmarkStart w:id="14" w:name="P95"/>
      <w:bookmarkEnd w:id="14"/>
      <w:r w:rsidRPr="005F006A">
        <w:rPr>
          <w:rFonts w:ascii="Times New Roman" w:hAnsi="Times New Roman" w:cs="Times New Roman"/>
          <w:sz w:val="24"/>
          <w:szCs w:val="24"/>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5F006A">
        <w:rPr>
          <w:rFonts w:ascii="Times New Roman" w:hAnsi="Times New Roman" w:cs="Times New Roman"/>
          <w:sz w:val="24"/>
          <w:szCs w:val="24"/>
        </w:rPr>
        <w:t>аудиофиксацию</w:t>
      </w:r>
      <w:proofErr w:type="spellEnd"/>
      <w:r w:rsidRPr="005F006A">
        <w:rPr>
          <w:rFonts w:ascii="Times New Roman" w:hAnsi="Times New Roman" w:cs="Times New Roman"/>
          <w:sz w:val="24"/>
          <w:szCs w:val="24"/>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56">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15" w:name="P97"/>
      <w:bookmarkEnd w:id="15"/>
      <w:r w:rsidRPr="005F006A">
        <w:rPr>
          <w:rFonts w:ascii="Times New Roman" w:hAnsi="Times New Roman" w:cs="Times New Roman"/>
          <w:sz w:val="24"/>
          <w:szCs w:val="24"/>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194B6D" w:rsidRPr="005F006A" w:rsidRDefault="00194B6D">
      <w:pPr>
        <w:pStyle w:val="ConsPlusNormal"/>
        <w:spacing w:before="220"/>
        <w:ind w:firstLine="540"/>
        <w:jc w:val="both"/>
        <w:rPr>
          <w:rFonts w:ascii="Times New Roman" w:hAnsi="Times New Roman" w:cs="Times New Roman"/>
          <w:sz w:val="24"/>
          <w:szCs w:val="24"/>
        </w:rPr>
      </w:pPr>
      <w:bookmarkStart w:id="16" w:name="P98"/>
      <w:bookmarkEnd w:id="16"/>
      <w:r w:rsidRPr="005F006A">
        <w:rPr>
          <w:rFonts w:ascii="Times New Roman" w:hAnsi="Times New Roman" w:cs="Times New Roman"/>
          <w:sz w:val="24"/>
          <w:szCs w:val="24"/>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194B6D" w:rsidRPr="005F006A" w:rsidRDefault="00194B6D">
      <w:pPr>
        <w:pStyle w:val="ConsPlusNormal"/>
        <w:spacing w:before="220"/>
        <w:ind w:firstLine="540"/>
        <w:jc w:val="both"/>
        <w:rPr>
          <w:rFonts w:ascii="Times New Roman" w:hAnsi="Times New Roman" w:cs="Times New Roman"/>
          <w:sz w:val="24"/>
          <w:szCs w:val="24"/>
        </w:rPr>
      </w:pPr>
      <w:bookmarkStart w:id="17" w:name="P99"/>
      <w:bookmarkEnd w:id="17"/>
      <w:r w:rsidRPr="005F006A">
        <w:rPr>
          <w:rFonts w:ascii="Times New Roman" w:hAnsi="Times New Roman" w:cs="Times New Roman"/>
          <w:sz w:val="24"/>
          <w:szCs w:val="24"/>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57">
        <w:r w:rsidRPr="005F006A">
          <w:rPr>
            <w:rFonts w:ascii="Times New Roman" w:hAnsi="Times New Roman" w:cs="Times New Roman"/>
            <w:sz w:val="24"/>
            <w:szCs w:val="24"/>
          </w:rPr>
          <w:t>перечнем</w:t>
        </w:r>
      </w:hyperlink>
      <w:r w:rsidRPr="005F006A">
        <w:rPr>
          <w:rFonts w:ascii="Times New Roman" w:hAnsi="Times New Roman" w:cs="Times New Roman"/>
          <w:sz w:val="24"/>
          <w:szCs w:val="24"/>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"п" введен </w:t>
      </w:r>
      <w:hyperlink r:id="rId58">
        <w:r w:rsidRPr="005F006A">
          <w:rPr>
            <w:rFonts w:ascii="Times New Roman" w:hAnsi="Times New Roman" w:cs="Times New Roman"/>
            <w:sz w:val="24"/>
            <w:szCs w:val="24"/>
          </w:rPr>
          <w:t>Приказом</w:t>
        </w:r>
      </w:hyperlink>
      <w:r w:rsidRPr="005F006A">
        <w:rPr>
          <w:rFonts w:ascii="Times New Roman" w:hAnsi="Times New Roman" w:cs="Times New Roman"/>
          <w:sz w:val="24"/>
          <w:szCs w:val="24"/>
        </w:rPr>
        <w:t xml:space="preserve"> Минтруда России от 02.03.2022 N 97н)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18" w:name="P101"/>
      <w:bookmarkEnd w:id="18"/>
      <w:r w:rsidRPr="005F006A">
        <w:rPr>
          <w:rFonts w:ascii="Times New Roman" w:hAnsi="Times New Roman" w:cs="Times New Roman"/>
          <w:sz w:val="24"/>
          <w:szCs w:val="24"/>
        </w:rP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59">
        <w:r w:rsidRPr="005F006A">
          <w:rPr>
            <w:rFonts w:ascii="Times New Roman" w:hAnsi="Times New Roman" w:cs="Times New Roman"/>
            <w:sz w:val="24"/>
            <w:szCs w:val="24"/>
          </w:rPr>
          <w:t>Перечнем</w:t>
        </w:r>
      </w:hyperlink>
      <w:r w:rsidRPr="005F006A">
        <w:rPr>
          <w:rFonts w:ascii="Times New Roman" w:hAnsi="Times New Roman" w:cs="Times New Roman"/>
          <w:sz w:val="24"/>
          <w:szCs w:val="24"/>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"р" в ред. </w:t>
      </w:r>
      <w:hyperlink r:id="rId60">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3.1. Утратил силу. - </w:t>
      </w:r>
      <w:hyperlink r:id="rId61">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19" w:name="P104"/>
      <w:bookmarkStart w:id="20" w:name="_Hlk159843919"/>
      <w:bookmarkStart w:id="21" w:name="_GoBack"/>
      <w:bookmarkEnd w:id="19"/>
      <w:r w:rsidRPr="005F006A">
        <w:rPr>
          <w:rFonts w:ascii="Times New Roman" w:hAnsi="Times New Roman" w:cs="Times New Roman"/>
          <w:sz w:val="24"/>
          <w:szCs w:val="24"/>
        </w:rP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w:t>
      </w:r>
      <w:r w:rsidRPr="005F006A">
        <w:rPr>
          <w:rFonts w:ascii="Times New Roman" w:hAnsi="Times New Roman" w:cs="Times New Roman"/>
          <w:sz w:val="24"/>
          <w:szCs w:val="24"/>
        </w:rPr>
        <w:lastRenderedPageBreak/>
        <w:t xml:space="preserve">соответствии с </w:t>
      </w:r>
      <w:hyperlink r:id="rId62">
        <w:r w:rsidRPr="005F006A">
          <w:rPr>
            <w:rFonts w:ascii="Times New Roman" w:hAnsi="Times New Roman" w:cs="Times New Roman"/>
            <w:sz w:val="24"/>
            <w:szCs w:val="24"/>
          </w:rPr>
          <w:t>подпунктом 2 пункта 1 статьи 6</w:t>
        </w:r>
      </w:hyperlink>
      <w:r w:rsidRPr="005F006A">
        <w:rPr>
          <w:rFonts w:ascii="Times New Roman" w:hAnsi="Times New Roman" w:cs="Times New Roman"/>
          <w:sz w:val="24"/>
          <w:szCs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3">
        <w:r w:rsidRPr="005F006A">
          <w:rPr>
            <w:rFonts w:ascii="Times New Roman" w:hAnsi="Times New Roman" w:cs="Times New Roman"/>
            <w:sz w:val="24"/>
            <w:szCs w:val="24"/>
          </w:rPr>
          <w:t>заявлением</w:t>
        </w:r>
      </w:hyperlink>
      <w:r w:rsidRPr="005F006A">
        <w:rPr>
          <w:rFonts w:ascii="Times New Roman" w:hAnsi="Times New Roman" w:cs="Times New Roman"/>
          <w:sz w:val="24"/>
          <w:szCs w:val="24"/>
        </w:rP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5. К заявлению прилагаются следующие документы (копии документов):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sidRPr="005F006A">
          <w:rPr>
            <w:rFonts w:ascii="Times New Roman" w:hAnsi="Times New Roman" w:cs="Times New Roman"/>
            <w:sz w:val="24"/>
            <w:szCs w:val="24"/>
          </w:rPr>
          <w:t>приложении</w:t>
        </w:r>
      </w:hyperlink>
      <w:r w:rsidRPr="005F006A">
        <w:rPr>
          <w:rFonts w:ascii="Times New Roman" w:hAnsi="Times New Roman" w:cs="Times New Roman"/>
          <w:sz w:val="24"/>
          <w:szCs w:val="24"/>
        </w:rP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64">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Приказов Минтруда России от 31.05.2022 </w:t>
      </w:r>
      <w:hyperlink r:id="rId65">
        <w:r w:rsidRPr="005F006A">
          <w:rPr>
            <w:rFonts w:ascii="Times New Roman" w:hAnsi="Times New Roman" w:cs="Times New Roman"/>
            <w:sz w:val="24"/>
            <w:szCs w:val="24"/>
          </w:rPr>
          <w:t>N 330н</w:t>
        </w:r>
      </w:hyperlink>
      <w:r w:rsidRPr="005F006A">
        <w:rPr>
          <w:rFonts w:ascii="Times New Roman" w:hAnsi="Times New Roman" w:cs="Times New Roman"/>
          <w:sz w:val="24"/>
          <w:szCs w:val="24"/>
        </w:rPr>
        <w:t xml:space="preserve">, от 27.02.2023 </w:t>
      </w:r>
      <w:hyperlink r:id="rId66">
        <w:r w:rsidRPr="005F006A">
          <w:rPr>
            <w:rFonts w:ascii="Times New Roman" w:hAnsi="Times New Roman" w:cs="Times New Roman"/>
            <w:sz w:val="24"/>
            <w:szCs w:val="24"/>
          </w:rPr>
          <w:t>N 101н</w:t>
        </w:r>
      </w:hyperlink>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194B6D" w:rsidRPr="005F006A" w:rsidRDefault="00194B6D">
      <w:pPr>
        <w:pStyle w:val="ConsPlusNormal"/>
        <w:spacing w:before="220"/>
        <w:ind w:firstLine="540"/>
        <w:jc w:val="both"/>
        <w:rPr>
          <w:rFonts w:ascii="Times New Roman" w:hAnsi="Times New Roman" w:cs="Times New Roman"/>
          <w:sz w:val="24"/>
          <w:szCs w:val="24"/>
        </w:rPr>
      </w:pPr>
      <w:bookmarkStart w:id="22" w:name="P111"/>
      <w:bookmarkEnd w:id="20"/>
      <w:bookmarkEnd w:id="22"/>
      <w:bookmarkEnd w:id="21"/>
      <w:r w:rsidRPr="005F006A">
        <w:rPr>
          <w:rFonts w:ascii="Times New Roman" w:hAnsi="Times New Roman" w:cs="Times New Roman"/>
          <w:sz w:val="24"/>
          <w:szCs w:val="24"/>
        </w:rP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63">
        <w:r w:rsidRPr="005F006A">
          <w:rPr>
            <w:rFonts w:ascii="Times New Roman" w:hAnsi="Times New Roman" w:cs="Times New Roman"/>
            <w:sz w:val="24"/>
            <w:szCs w:val="24"/>
          </w:rPr>
          <w:t>подпунктом "а"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исключен. - </w:t>
      </w:r>
      <w:hyperlink r:id="rId67">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68">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б)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64">
        <w:r w:rsidRPr="005F006A">
          <w:rPr>
            <w:rFonts w:ascii="Times New Roman" w:hAnsi="Times New Roman" w:cs="Times New Roman"/>
            <w:sz w:val="24"/>
            <w:szCs w:val="24"/>
          </w:rPr>
          <w:t>подпунктом "б"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69">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 xml:space="preserve">&lt;4&gt; Сноска исключена. - </w:t>
      </w:r>
      <w:hyperlink r:id="rId70">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71">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договора на приобретение соответствующего оборудования и (или) на проведение соответствующих работ;</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в) в случае включения в план финансового обеспечения предупредительных мер, предусмотренных </w:t>
      </w:r>
      <w:hyperlink w:anchor="P65">
        <w:r w:rsidRPr="005F006A">
          <w:rPr>
            <w:rFonts w:ascii="Times New Roman" w:hAnsi="Times New Roman" w:cs="Times New Roman"/>
            <w:sz w:val="24"/>
            <w:szCs w:val="24"/>
          </w:rPr>
          <w:t>подпунктом "в"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&lt;5&gt; </w:t>
      </w:r>
      <w:hyperlink r:id="rId72">
        <w:r w:rsidRPr="005F006A">
          <w:rPr>
            <w:rFonts w:ascii="Times New Roman" w:hAnsi="Times New Roman" w:cs="Times New Roman"/>
            <w:sz w:val="24"/>
            <w:szCs w:val="24"/>
          </w:rPr>
          <w:t>Постановление</w:t>
        </w:r>
      </w:hyperlink>
      <w:r w:rsidRPr="005F006A">
        <w:rPr>
          <w:rFonts w:ascii="Times New Roman" w:hAnsi="Times New Roman" w:cs="Times New Roman"/>
          <w:sz w:val="24"/>
          <w:szCs w:val="24"/>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194B6D" w:rsidRPr="005F006A" w:rsidRDefault="00194B6D">
      <w:pPr>
        <w:pStyle w:val="ConsPlusNormal"/>
        <w:ind w:firstLine="540"/>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 xml:space="preserve">в случае включения в список работников организации, отнесенных </w:t>
      </w:r>
      <w:proofErr w:type="gramStart"/>
      <w:r w:rsidRPr="005F006A">
        <w:rPr>
          <w:rFonts w:ascii="Times New Roman" w:hAnsi="Times New Roman" w:cs="Times New Roman"/>
          <w:sz w:val="24"/>
          <w:szCs w:val="24"/>
        </w:rPr>
        <w:t>к категории</w:t>
      </w:r>
      <w:proofErr w:type="gramEnd"/>
      <w:r w:rsidRPr="005F006A">
        <w:rPr>
          <w:rFonts w:ascii="Times New Roman" w:hAnsi="Times New Roman" w:cs="Times New Roman"/>
          <w:sz w:val="24"/>
          <w:szCs w:val="24"/>
        </w:rPr>
        <w:t xml:space="preserve">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"в" в ред. </w:t>
      </w:r>
      <w:hyperlink r:id="rId73">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г)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78">
        <w:r w:rsidRPr="005F006A">
          <w:rPr>
            <w:rFonts w:ascii="Times New Roman" w:hAnsi="Times New Roman" w:cs="Times New Roman"/>
            <w:sz w:val="24"/>
            <w:szCs w:val="24"/>
          </w:rPr>
          <w:t>подпунктом "г"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4">
        <w:r w:rsidRPr="005F006A">
          <w:rPr>
            <w:rFonts w:ascii="Times New Roman" w:hAnsi="Times New Roman" w:cs="Times New Roman"/>
            <w:sz w:val="24"/>
            <w:szCs w:val="24"/>
          </w:rPr>
          <w:t>регламенту</w:t>
        </w:r>
      </w:hyperlink>
      <w:r w:rsidRPr="005F006A">
        <w:rPr>
          <w:rFonts w:ascii="Times New Roman" w:hAnsi="Times New Roman" w:cs="Times New Roman"/>
          <w:sz w:val="24"/>
          <w:szCs w:val="24"/>
        </w:rP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75">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76">
        <w:r w:rsidRPr="005F006A">
          <w:rPr>
            <w:rFonts w:ascii="Times New Roman" w:hAnsi="Times New Roman" w:cs="Times New Roman"/>
            <w:sz w:val="24"/>
            <w:szCs w:val="24"/>
          </w:rPr>
          <w:t>Договором</w:t>
        </w:r>
      </w:hyperlink>
      <w:r w:rsidRPr="005F006A">
        <w:rPr>
          <w:rFonts w:ascii="Times New Roman" w:hAnsi="Times New Roman" w:cs="Times New Roman"/>
          <w:sz w:val="24"/>
          <w:szCs w:val="24"/>
        </w:rP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7">
        <w:r w:rsidRPr="005F006A">
          <w:rPr>
            <w:rFonts w:ascii="Times New Roman" w:hAnsi="Times New Roman" w:cs="Times New Roman"/>
            <w:sz w:val="24"/>
            <w:szCs w:val="24"/>
          </w:rPr>
          <w:t>Договором</w:t>
        </w:r>
      </w:hyperlink>
      <w:r w:rsidRPr="005F006A">
        <w:rPr>
          <w:rFonts w:ascii="Times New Roman" w:hAnsi="Times New Roman" w:cs="Times New Roman"/>
          <w:sz w:val="24"/>
          <w:szCs w:val="24"/>
        </w:rPr>
        <w:t xml:space="preserve"> о Евразийском экономическом союзе от 29 мая 2014 г., ратифицированным Федеральным </w:t>
      </w:r>
      <w:hyperlink r:id="rId78">
        <w:r w:rsidRPr="005F006A">
          <w:rPr>
            <w:rFonts w:ascii="Times New Roman" w:hAnsi="Times New Roman" w:cs="Times New Roman"/>
            <w:sz w:val="24"/>
            <w:szCs w:val="24"/>
          </w:rPr>
          <w:t>законом</w:t>
        </w:r>
      </w:hyperlink>
      <w:r w:rsidRPr="005F006A">
        <w:rPr>
          <w:rFonts w:ascii="Times New Roman" w:hAnsi="Times New Roman" w:cs="Times New Roman"/>
          <w:sz w:val="24"/>
          <w:szCs w:val="24"/>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79">
        <w:r w:rsidRPr="005F006A">
          <w:rPr>
            <w:rFonts w:ascii="Times New Roman" w:hAnsi="Times New Roman" w:cs="Times New Roman"/>
            <w:sz w:val="24"/>
            <w:szCs w:val="24"/>
          </w:rPr>
          <w:t>Договор</w:t>
        </w:r>
      </w:hyperlink>
      <w:r w:rsidRPr="005F006A">
        <w:rPr>
          <w:rFonts w:ascii="Times New Roman" w:hAnsi="Times New Roman" w:cs="Times New Roman"/>
          <w:sz w:val="24"/>
          <w:szCs w:val="24"/>
        </w:rPr>
        <w:t xml:space="preserve"> вступил </w:t>
      </w:r>
      <w:r w:rsidRPr="005F006A">
        <w:rPr>
          <w:rFonts w:ascii="Times New Roman" w:hAnsi="Times New Roman" w:cs="Times New Roman"/>
          <w:sz w:val="24"/>
          <w:szCs w:val="24"/>
        </w:rPr>
        <w:lastRenderedPageBreak/>
        <w:t>в силу для Российской Федерации 1 января 2015 г.).</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(сноска введена </w:t>
      </w:r>
      <w:hyperlink r:id="rId80">
        <w:r w:rsidRPr="005F006A">
          <w:rPr>
            <w:rFonts w:ascii="Times New Roman" w:hAnsi="Times New Roman" w:cs="Times New Roman"/>
            <w:sz w:val="24"/>
            <w:szCs w:val="24"/>
          </w:rPr>
          <w:t>Приказом</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абзацы третий - четвертый исключены. - </w:t>
      </w:r>
      <w:hyperlink r:id="rId81">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82">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&lt;7&gt; </w:t>
      </w:r>
      <w:hyperlink r:id="rId83">
        <w:r w:rsidRPr="005F006A">
          <w:rPr>
            <w:rFonts w:ascii="Times New Roman" w:hAnsi="Times New Roman" w:cs="Times New Roman"/>
            <w:sz w:val="24"/>
            <w:szCs w:val="24"/>
          </w:rPr>
          <w:t>Правила</w:t>
        </w:r>
      </w:hyperlink>
      <w:r w:rsidRPr="005F006A">
        <w:rPr>
          <w:rFonts w:ascii="Times New Roman" w:hAnsi="Times New Roman" w:cs="Times New Roman"/>
          <w:sz w:val="24"/>
          <w:szCs w:val="24"/>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84">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85">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bookmarkStart w:id="23" w:name="P156"/>
      <w:bookmarkEnd w:id="23"/>
      <w:r w:rsidRPr="005F006A">
        <w:rPr>
          <w:rFonts w:ascii="Times New Roman" w:hAnsi="Times New Roman" w:cs="Times New Roman"/>
          <w:sz w:val="24"/>
          <w:szCs w:val="24"/>
        </w:rPr>
        <w:t xml:space="preserve">д)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79">
        <w:r w:rsidRPr="005F006A">
          <w:rPr>
            <w:rFonts w:ascii="Times New Roman" w:hAnsi="Times New Roman" w:cs="Times New Roman"/>
            <w:sz w:val="24"/>
            <w:szCs w:val="24"/>
          </w:rPr>
          <w:t>подпунктами "д"</w:t>
        </w:r>
      </w:hyperlink>
      <w:r w:rsidRPr="005F006A">
        <w:rPr>
          <w:rFonts w:ascii="Times New Roman" w:hAnsi="Times New Roman" w:cs="Times New Roman"/>
          <w:sz w:val="24"/>
          <w:szCs w:val="24"/>
        </w:rPr>
        <w:t xml:space="preserve"> и </w:t>
      </w:r>
      <w:hyperlink w:anchor="P97">
        <w:r w:rsidRPr="005F006A">
          <w:rPr>
            <w:rFonts w:ascii="Times New Roman" w:hAnsi="Times New Roman" w:cs="Times New Roman"/>
            <w:sz w:val="24"/>
            <w:szCs w:val="24"/>
          </w:rPr>
          <w:t>"н"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список работников, направляемых на санаторно-курортное лечение, с указанием рекомендаций, содержащихся в заключительном акте;</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утратил силу. - </w:t>
      </w:r>
      <w:hyperlink r:id="rId86">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калькуляцию стоимости путевки.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Дополнительно,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97">
        <w:r w:rsidRPr="005F006A">
          <w:rPr>
            <w:rFonts w:ascii="Times New Roman" w:hAnsi="Times New Roman" w:cs="Times New Roman"/>
            <w:sz w:val="24"/>
            <w:szCs w:val="24"/>
          </w:rPr>
          <w:t>подпунктом "н"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копию справки для получения путевки на санаторно-курортное лечение по </w:t>
      </w:r>
      <w:hyperlink r:id="rId87">
        <w:r w:rsidRPr="005F006A">
          <w:rPr>
            <w:rFonts w:ascii="Times New Roman" w:hAnsi="Times New Roman" w:cs="Times New Roman"/>
            <w:sz w:val="24"/>
            <w:szCs w:val="24"/>
          </w:rPr>
          <w:t>форме</w:t>
        </w:r>
      </w:hyperlink>
      <w:r w:rsidRPr="005F006A">
        <w:rPr>
          <w:rFonts w:ascii="Times New Roman" w:hAnsi="Times New Roman" w:cs="Times New Roman"/>
          <w:sz w:val="24"/>
          <w:szCs w:val="24"/>
        </w:rP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&lt;8&gt; </w:t>
      </w:r>
      <w:hyperlink r:id="rId88">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89">
        <w:r w:rsidRPr="005F006A">
          <w:rPr>
            <w:rFonts w:ascii="Times New Roman" w:hAnsi="Times New Roman" w:cs="Times New Roman"/>
            <w:sz w:val="24"/>
            <w:szCs w:val="24"/>
          </w:rPr>
          <w:t>форме N 070/у</w:t>
        </w:r>
      </w:hyperlink>
      <w:r w:rsidRPr="005F006A">
        <w:rPr>
          <w:rFonts w:ascii="Times New Roman" w:hAnsi="Times New Roman" w:cs="Times New Roman"/>
          <w:sz w:val="24"/>
          <w:szCs w:val="24"/>
        </w:rPr>
        <w:t>, при отсутствии заключительного акта;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утратил силу. - </w:t>
      </w:r>
      <w:hyperlink r:id="rId90">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е)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80">
        <w:r w:rsidRPr="005F006A">
          <w:rPr>
            <w:rFonts w:ascii="Times New Roman" w:hAnsi="Times New Roman" w:cs="Times New Roman"/>
            <w:sz w:val="24"/>
            <w:szCs w:val="24"/>
          </w:rPr>
          <w:t>подпунктом "е"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91">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&lt;9&gt; </w:t>
      </w:r>
      <w:hyperlink r:id="rId92">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93">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94">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 xml:space="preserve">абзац утратил силу. - </w:t>
      </w:r>
      <w:hyperlink r:id="rId95">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ж)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85">
        <w:r w:rsidRPr="005F006A">
          <w:rPr>
            <w:rFonts w:ascii="Times New Roman" w:hAnsi="Times New Roman" w:cs="Times New Roman"/>
            <w:sz w:val="24"/>
            <w:szCs w:val="24"/>
          </w:rPr>
          <w:t>подпунктом "ж"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6">
        <w:r w:rsidRPr="005F006A">
          <w:rPr>
            <w:rFonts w:ascii="Times New Roman" w:hAnsi="Times New Roman" w:cs="Times New Roman"/>
            <w:sz w:val="24"/>
            <w:szCs w:val="24"/>
          </w:rPr>
          <w:t>Перечня</w:t>
        </w:r>
      </w:hyperlink>
      <w:r w:rsidRPr="005F006A">
        <w:rPr>
          <w:rFonts w:ascii="Times New Roman" w:hAnsi="Times New Roman" w:cs="Times New Roman"/>
          <w:sz w:val="24"/>
          <w:szCs w:val="24"/>
        </w:rPr>
        <w:t xml:space="preserve"> отдельных видов работ;</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97">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номер рациона ЛПП;</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утратил силу. - </w:t>
      </w:r>
      <w:hyperlink r:id="rId98">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документов о фактически отработанном работниками времени в особо вредных условиях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постатейных смет расходов, запланированных страхователем на обеспечение работников ЛПП, на планируемый период;</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документов, подтверждающих затраты страхователя на обеспечение работников ЛПП;</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з)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87">
        <w:r w:rsidRPr="005F006A">
          <w:rPr>
            <w:rFonts w:ascii="Times New Roman" w:hAnsi="Times New Roman" w:cs="Times New Roman"/>
            <w:sz w:val="24"/>
            <w:szCs w:val="24"/>
          </w:rPr>
          <w:t>подпунктом "з"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копию локального нормативного акта о проведении </w:t>
      </w:r>
      <w:proofErr w:type="spellStart"/>
      <w:r w:rsidRPr="005F006A">
        <w:rPr>
          <w:rFonts w:ascii="Times New Roman" w:hAnsi="Times New Roman" w:cs="Times New Roman"/>
          <w:sz w:val="24"/>
          <w:szCs w:val="24"/>
        </w:rPr>
        <w:t>предсменных</w:t>
      </w:r>
      <w:proofErr w:type="spellEnd"/>
      <w:r w:rsidRPr="005F006A">
        <w:rPr>
          <w:rFonts w:ascii="Times New Roman" w:hAnsi="Times New Roman" w:cs="Times New Roman"/>
          <w:sz w:val="24"/>
          <w:szCs w:val="24"/>
        </w:rPr>
        <w:t xml:space="preserve"> (</w:t>
      </w:r>
      <w:proofErr w:type="spellStart"/>
      <w:r w:rsidRPr="005F006A">
        <w:rPr>
          <w:rFonts w:ascii="Times New Roman" w:hAnsi="Times New Roman" w:cs="Times New Roman"/>
          <w:sz w:val="24"/>
          <w:szCs w:val="24"/>
        </w:rPr>
        <w:t>послесменных</w:t>
      </w:r>
      <w:proofErr w:type="spellEnd"/>
      <w:r w:rsidRPr="005F006A">
        <w:rPr>
          <w:rFonts w:ascii="Times New Roman" w:hAnsi="Times New Roman" w:cs="Times New Roman"/>
          <w:sz w:val="24"/>
          <w:szCs w:val="24"/>
        </w:rPr>
        <w:t>) и (или) предрейсовых (послерейсовых) медицинских осмотров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копию договора страхователя с организацией, оказывающей услуги по проведению предрейсовых (послерейсовых) и (или) </w:t>
      </w:r>
      <w:proofErr w:type="spellStart"/>
      <w:r w:rsidRPr="005F006A">
        <w:rPr>
          <w:rFonts w:ascii="Times New Roman" w:hAnsi="Times New Roman" w:cs="Times New Roman"/>
          <w:sz w:val="24"/>
          <w:szCs w:val="24"/>
        </w:rPr>
        <w:t>предсменных</w:t>
      </w:r>
      <w:proofErr w:type="spellEnd"/>
      <w:r w:rsidRPr="005F006A">
        <w:rPr>
          <w:rFonts w:ascii="Times New Roman" w:hAnsi="Times New Roman" w:cs="Times New Roman"/>
          <w:sz w:val="24"/>
          <w:szCs w:val="24"/>
        </w:rPr>
        <w:t xml:space="preserve"> (</w:t>
      </w:r>
      <w:proofErr w:type="spellStart"/>
      <w:r w:rsidRPr="005F006A">
        <w:rPr>
          <w:rFonts w:ascii="Times New Roman" w:hAnsi="Times New Roman" w:cs="Times New Roman"/>
          <w:sz w:val="24"/>
          <w:szCs w:val="24"/>
        </w:rPr>
        <w:t>послесменных</w:t>
      </w:r>
      <w:proofErr w:type="spellEnd"/>
      <w:r w:rsidRPr="005F006A">
        <w:rPr>
          <w:rFonts w:ascii="Times New Roman" w:hAnsi="Times New Roman" w:cs="Times New Roman"/>
          <w:sz w:val="24"/>
          <w:szCs w:val="24"/>
        </w:rPr>
        <w:t>) медицинских осмотров работников;</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99">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перечень приобретаемых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регистрационных удостоверений на приобретаемые медицинские изделия;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и)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92">
        <w:r w:rsidRPr="005F006A">
          <w:rPr>
            <w:rFonts w:ascii="Times New Roman" w:hAnsi="Times New Roman" w:cs="Times New Roman"/>
            <w:sz w:val="24"/>
            <w:szCs w:val="24"/>
          </w:rPr>
          <w:t>подпунктом "и"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утратил силу. - </w:t>
      </w:r>
      <w:hyperlink r:id="rId100">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 xml:space="preserve">абзац утратил силу. - </w:t>
      </w:r>
      <w:hyperlink r:id="rId101">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свидетельства о регистрации ТС в органах Государственной инспекции безопасности дорожного движения;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счетов на оплату приобретаемых тахографов;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к)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93">
        <w:r w:rsidRPr="005F006A">
          <w:rPr>
            <w:rFonts w:ascii="Times New Roman" w:hAnsi="Times New Roman" w:cs="Times New Roman"/>
            <w:sz w:val="24"/>
            <w:szCs w:val="24"/>
          </w:rPr>
          <w:t>подпунктом "к" пункта 3</w:t>
        </w:r>
      </w:hyperlink>
      <w:r w:rsidRPr="005F006A">
        <w:rPr>
          <w:rFonts w:ascii="Times New Roman" w:hAnsi="Times New Roman" w:cs="Times New Roman"/>
          <w:sz w:val="24"/>
          <w:szCs w:val="24"/>
        </w:rP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&lt;10&gt; </w:t>
      </w:r>
      <w:hyperlink r:id="rId102">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л)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94">
        <w:r w:rsidRPr="005F006A">
          <w:rPr>
            <w:rFonts w:ascii="Times New Roman" w:hAnsi="Times New Roman" w:cs="Times New Roman"/>
            <w:sz w:val="24"/>
            <w:szCs w:val="24"/>
          </w:rPr>
          <w:t>подпунктами "л"</w:t>
        </w:r>
      </w:hyperlink>
      <w:r w:rsidRPr="005F006A">
        <w:rPr>
          <w:rFonts w:ascii="Times New Roman" w:hAnsi="Times New Roman" w:cs="Times New Roman"/>
          <w:sz w:val="24"/>
          <w:szCs w:val="24"/>
        </w:rPr>
        <w:t xml:space="preserve">, </w:t>
      </w:r>
      <w:hyperlink w:anchor="P95">
        <w:r w:rsidRPr="005F006A">
          <w:rPr>
            <w:rFonts w:ascii="Times New Roman" w:hAnsi="Times New Roman" w:cs="Times New Roman"/>
            <w:sz w:val="24"/>
            <w:szCs w:val="24"/>
          </w:rPr>
          <w:t>"м"</w:t>
        </w:r>
      </w:hyperlink>
      <w:r w:rsidRPr="005F006A">
        <w:rPr>
          <w:rFonts w:ascii="Times New Roman" w:hAnsi="Times New Roman" w:cs="Times New Roman"/>
          <w:sz w:val="24"/>
          <w:szCs w:val="24"/>
        </w:rPr>
        <w:t xml:space="preserve"> и </w:t>
      </w:r>
      <w:hyperlink w:anchor="P99">
        <w:r w:rsidRPr="005F006A">
          <w:rPr>
            <w:rFonts w:ascii="Times New Roman" w:hAnsi="Times New Roman" w:cs="Times New Roman"/>
            <w:sz w:val="24"/>
            <w:szCs w:val="24"/>
          </w:rPr>
          <w:t>"п"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03">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02.03.2022 N 97н)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04">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Приказов Минтруда России от 02.03.2022 </w:t>
      </w:r>
      <w:hyperlink r:id="rId105">
        <w:r w:rsidRPr="005F006A">
          <w:rPr>
            <w:rFonts w:ascii="Times New Roman" w:hAnsi="Times New Roman" w:cs="Times New Roman"/>
            <w:sz w:val="24"/>
            <w:szCs w:val="24"/>
          </w:rPr>
          <w:t>N 97н</w:t>
        </w:r>
      </w:hyperlink>
      <w:r w:rsidRPr="005F006A">
        <w:rPr>
          <w:rFonts w:ascii="Times New Roman" w:hAnsi="Times New Roman" w:cs="Times New Roman"/>
          <w:sz w:val="24"/>
          <w:szCs w:val="24"/>
        </w:rPr>
        <w:t xml:space="preserve">, от 27.02.2023 </w:t>
      </w:r>
      <w:hyperlink r:id="rId106">
        <w:r w:rsidRPr="005F006A">
          <w:rPr>
            <w:rFonts w:ascii="Times New Roman" w:hAnsi="Times New Roman" w:cs="Times New Roman"/>
            <w:sz w:val="24"/>
            <w:szCs w:val="24"/>
          </w:rPr>
          <w:t>N 101н</w:t>
        </w:r>
      </w:hyperlink>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абзац утратил силу. - </w:t>
      </w:r>
      <w:hyperlink r:id="rId107">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м) в случае включения в </w:t>
      </w:r>
      <w:hyperlink w:anchor="P306">
        <w:r w:rsidRPr="005F006A">
          <w:rPr>
            <w:rFonts w:ascii="Times New Roman" w:hAnsi="Times New Roman" w:cs="Times New Roman"/>
            <w:sz w:val="24"/>
            <w:szCs w:val="24"/>
          </w:rPr>
          <w:t>план</w:t>
        </w:r>
      </w:hyperlink>
      <w:r w:rsidRPr="005F006A">
        <w:rPr>
          <w:rFonts w:ascii="Times New Roman" w:hAnsi="Times New Roman" w:cs="Times New Roman"/>
          <w:sz w:val="24"/>
          <w:szCs w:val="24"/>
        </w:rPr>
        <w:t xml:space="preserve"> финансового обеспечения предупредительных мер, предусмотренных </w:t>
      </w:r>
      <w:hyperlink w:anchor="P98">
        <w:r w:rsidRPr="005F006A">
          <w:rPr>
            <w:rFonts w:ascii="Times New Roman" w:hAnsi="Times New Roman" w:cs="Times New Roman"/>
            <w:sz w:val="24"/>
            <w:szCs w:val="24"/>
          </w:rPr>
          <w:t>подпунктом "о"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заключительный акт врачебной комиссии по итогам проведения обязательных периодических медицинских осмотров (обследований)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w:t>
      </w:r>
      <w:r w:rsidRPr="005F006A">
        <w:rPr>
          <w:rFonts w:ascii="Times New Roman" w:hAnsi="Times New Roman" w:cs="Times New Roman"/>
          <w:sz w:val="24"/>
          <w:szCs w:val="24"/>
        </w:rPr>
        <w:lastRenderedPageBreak/>
        <w:t>подтверждающую использование указанного оборудования непосредственно для мониторинга состояния здоровья работников;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н) в случае включения в план финансового обеспечения предупредительных мер, предусмотренных </w:t>
      </w:r>
      <w:hyperlink w:anchor="P101">
        <w:r w:rsidRPr="005F006A">
          <w:rPr>
            <w:rFonts w:ascii="Times New Roman" w:hAnsi="Times New Roman" w:cs="Times New Roman"/>
            <w:sz w:val="24"/>
            <w:szCs w:val="24"/>
          </w:rPr>
          <w:t>подпунктом "р"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08">
        <w:r w:rsidRPr="005F006A">
          <w:rPr>
            <w:rFonts w:ascii="Times New Roman" w:hAnsi="Times New Roman" w:cs="Times New Roman"/>
            <w:sz w:val="24"/>
            <w:szCs w:val="24"/>
          </w:rPr>
          <w:t>Перечнем</w:t>
        </w:r>
      </w:hyperlink>
      <w:r w:rsidRPr="005F006A">
        <w:rPr>
          <w:rFonts w:ascii="Times New Roman" w:hAnsi="Times New Roman" w:cs="Times New Roman"/>
          <w:sz w:val="24"/>
          <w:szCs w:val="24"/>
        </w:rPr>
        <w:t xml:space="preserve"> вредных производственных факторов, уровни которых превышают установленные нормативы;</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09">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0">
        <w:r w:rsidRPr="005F006A">
          <w:rPr>
            <w:rFonts w:ascii="Times New Roman" w:hAnsi="Times New Roman" w:cs="Times New Roman"/>
            <w:sz w:val="24"/>
            <w:szCs w:val="24"/>
          </w:rPr>
          <w:t>таблицы 1</w:t>
        </w:r>
      </w:hyperlink>
      <w:r w:rsidRPr="005F006A">
        <w:rPr>
          <w:rFonts w:ascii="Times New Roman" w:hAnsi="Times New Roman" w:cs="Times New Roman"/>
          <w:sz w:val="24"/>
          <w:szCs w:val="24"/>
        </w:rPr>
        <w:t xml:space="preserve">, </w:t>
      </w:r>
      <w:hyperlink r:id="rId111">
        <w:r w:rsidRPr="005F006A">
          <w:rPr>
            <w:rFonts w:ascii="Times New Roman" w:hAnsi="Times New Roman" w:cs="Times New Roman"/>
            <w:sz w:val="24"/>
            <w:szCs w:val="24"/>
          </w:rPr>
          <w:t>2</w:t>
        </w:r>
      </w:hyperlink>
      <w:r w:rsidRPr="005F006A">
        <w:rPr>
          <w:rFonts w:ascii="Times New Roman" w:hAnsi="Times New Roman" w:cs="Times New Roman"/>
          <w:sz w:val="24"/>
          <w:szCs w:val="24"/>
        </w:rPr>
        <w:t>);</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12">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&lt;11&gt; Сноска исключена. - </w:t>
      </w:r>
      <w:hyperlink r:id="rId113">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rPr>
          <w:rFonts w:ascii="Times New Roman" w:hAnsi="Times New Roman" w:cs="Times New Roman"/>
          <w:sz w:val="24"/>
          <w:szCs w:val="24"/>
        </w:rPr>
      </w:pPr>
    </w:p>
    <w:p w:rsidR="00194B6D" w:rsidRPr="005F006A" w:rsidRDefault="00194B6D">
      <w:pPr>
        <w:pStyle w:val="ConsPlusNormal"/>
        <w:ind w:firstLine="540"/>
        <w:jc w:val="both"/>
        <w:rPr>
          <w:rFonts w:ascii="Times New Roman" w:hAnsi="Times New Roman" w:cs="Times New Roman"/>
          <w:sz w:val="24"/>
          <w:szCs w:val="24"/>
        </w:rPr>
      </w:pPr>
      <w:r w:rsidRPr="005F006A">
        <w:rPr>
          <w:rFonts w:ascii="Times New Roman" w:hAnsi="Times New Roman" w:cs="Times New Roman"/>
          <w:sz w:val="24"/>
          <w:szCs w:val="24"/>
        </w:rPr>
        <w:t>копии договоров страхователя на закупку молока или других равноценных пищевых продуктов;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расчет стоимости молока или других равноценных пищевых продуктов.</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w:t>
      </w:r>
      <w:proofErr w:type="spellStart"/>
      <w:r w:rsidRPr="005F006A">
        <w:rPr>
          <w:rFonts w:ascii="Times New Roman" w:hAnsi="Times New Roman" w:cs="Times New Roman"/>
          <w:sz w:val="24"/>
          <w:szCs w:val="24"/>
        </w:rPr>
        <w:t>пп</w:t>
      </w:r>
      <w:proofErr w:type="spellEnd"/>
      <w:r w:rsidRPr="005F006A">
        <w:rPr>
          <w:rFonts w:ascii="Times New Roman" w:hAnsi="Times New Roman" w:cs="Times New Roman"/>
          <w:sz w:val="24"/>
          <w:szCs w:val="24"/>
        </w:rPr>
        <w:t xml:space="preserve">. "н" введен </w:t>
      </w:r>
      <w:hyperlink r:id="rId114">
        <w:r w:rsidRPr="005F006A">
          <w:rPr>
            <w:rFonts w:ascii="Times New Roman" w:hAnsi="Times New Roman" w:cs="Times New Roman"/>
            <w:sz w:val="24"/>
            <w:szCs w:val="24"/>
          </w:rPr>
          <w:t>Приказом</w:t>
        </w:r>
      </w:hyperlink>
      <w:r w:rsidRPr="005F006A">
        <w:rPr>
          <w:rFonts w:ascii="Times New Roman" w:hAnsi="Times New Roman" w:cs="Times New Roman"/>
          <w:sz w:val="24"/>
          <w:szCs w:val="24"/>
        </w:rPr>
        <w:t xml:space="preserve"> Минтруда России от 02.03.2022 N 97н)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6.1. Утратил силу. - </w:t>
      </w:r>
      <w:hyperlink r:id="rId115">
        <w:r w:rsidRPr="005F006A">
          <w:rPr>
            <w:rFonts w:ascii="Times New Roman" w:hAnsi="Times New Roman" w:cs="Times New Roman"/>
            <w:sz w:val="24"/>
            <w:szCs w:val="24"/>
          </w:rPr>
          <w:t>Приказ</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а) в Министерстве труда и социальной защиты Российской Федерации: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sidRPr="005F006A">
          <w:rPr>
            <w:rFonts w:ascii="Times New Roman" w:hAnsi="Times New Roman" w:cs="Times New Roman"/>
            <w:sz w:val="24"/>
            <w:szCs w:val="24"/>
          </w:rPr>
          <w:t>подпунктом "а"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3">
        <w:r w:rsidRPr="005F006A">
          <w:rPr>
            <w:rFonts w:ascii="Times New Roman" w:hAnsi="Times New Roman" w:cs="Times New Roman"/>
            <w:sz w:val="24"/>
            <w:szCs w:val="24"/>
          </w:rPr>
          <w:t>подпунктом "а"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lastRenderedPageBreak/>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sidRPr="005F006A">
          <w:rPr>
            <w:rFonts w:ascii="Times New Roman" w:hAnsi="Times New Roman" w:cs="Times New Roman"/>
            <w:sz w:val="24"/>
            <w:szCs w:val="24"/>
          </w:rPr>
          <w:t>подпунктом "б"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16">
        <w:r w:rsidRPr="005F006A">
          <w:rPr>
            <w:rFonts w:ascii="Times New Roman" w:hAnsi="Times New Roman" w:cs="Times New Roman"/>
            <w:sz w:val="24"/>
            <w:szCs w:val="24"/>
          </w:rPr>
          <w:t>таблицы 1</w:t>
        </w:r>
      </w:hyperlink>
      <w:r w:rsidRPr="005F006A">
        <w:rPr>
          <w:rFonts w:ascii="Times New Roman" w:hAnsi="Times New Roman" w:cs="Times New Roman"/>
          <w:sz w:val="24"/>
          <w:szCs w:val="24"/>
        </w:rPr>
        <w:t xml:space="preserve">, </w:t>
      </w:r>
      <w:hyperlink r:id="rId117">
        <w:r w:rsidRPr="005F006A">
          <w:rPr>
            <w:rFonts w:ascii="Times New Roman" w:hAnsi="Times New Roman" w:cs="Times New Roman"/>
            <w:sz w:val="24"/>
            <w:szCs w:val="24"/>
          </w:rPr>
          <w:t>2</w:t>
        </w:r>
      </w:hyperlink>
      <w:r w:rsidRPr="005F006A">
        <w:rPr>
          <w:rFonts w:ascii="Times New Roman" w:hAnsi="Times New Roman" w:cs="Times New Roman"/>
          <w:sz w:val="24"/>
          <w:szCs w:val="24"/>
        </w:rPr>
        <w:t xml:space="preserve">), - в случае включения в план финансового обеспечения предупредительных мер, предусмотренных </w:t>
      </w:r>
      <w:hyperlink w:anchor="P64">
        <w:r w:rsidRPr="005F006A">
          <w:rPr>
            <w:rFonts w:ascii="Times New Roman" w:hAnsi="Times New Roman" w:cs="Times New Roman"/>
            <w:sz w:val="24"/>
            <w:szCs w:val="24"/>
          </w:rPr>
          <w:t>подпунктами "б"</w:t>
        </w:r>
      </w:hyperlink>
      <w:r w:rsidRPr="005F006A">
        <w:rPr>
          <w:rFonts w:ascii="Times New Roman" w:hAnsi="Times New Roman" w:cs="Times New Roman"/>
          <w:sz w:val="24"/>
          <w:szCs w:val="24"/>
        </w:rPr>
        <w:t xml:space="preserve"> и </w:t>
      </w:r>
      <w:hyperlink w:anchor="P101">
        <w:r w:rsidRPr="005F006A">
          <w:rPr>
            <w:rFonts w:ascii="Times New Roman" w:hAnsi="Times New Roman" w:cs="Times New Roman"/>
            <w:sz w:val="24"/>
            <w:szCs w:val="24"/>
          </w:rPr>
          <w:t>"р"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sidRPr="005F006A">
          <w:rPr>
            <w:rFonts w:ascii="Times New Roman" w:hAnsi="Times New Roman" w:cs="Times New Roman"/>
            <w:sz w:val="24"/>
            <w:szCs w:val="24"/>
          </w:rPr>
          <w:t>подпунктами "в"</w:t>
        </w:r>
      </w:hyperlink>
      <w:r w:rsidRPr="005F006A">
        <w:rPr>
          <w:rFonts w:ascii="Times New Roman" w:hAnsi="Times New Roman" w:cs="Times New Roman"/>
          <w:sz w:val="24"/>
          <w:szCs w:val="24"/>
        </w:rPr>
        <w:t xml:space="preserve"> и </w:t>
      </w:r>
      <w:hyperlink w:anchor="P95">
        <w:r w:rsidRPr="005F006A">
          <w:rPr>
            <w:rFonts w:ascii="Times New Roman" w:hAnsi="Times New Roman" w:cs="Times New Roman"/>
            <w:sz w:val="24"/>
            <w:szCs w:val="24"/>
          </w:rPr>
          <w:t>"м"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б) в Федеральной службе по надзору в сфере здравоохранения: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sidRPr="005F006A">
          <w:rPr>
            <w:rFonts w:ascii="Times New Roman" w:hAnsi="Times New Roman" w:cs="Times New Roman"/>
            <w:sz w:val="24"/>
            <w:szCs w:val="24"/>
          </w:rPr>
          <w:t>подпунктами "д"</w:t>
        </w:r>
      </w:hyperlink>
      <w:r w:rsidRPr="005F006A">
        <w:rPr>
          <w:rFonts w:ascii="Times New Roman" w:hAnsi="Times New Roman" w:cs="Times New Roman"/>
          <w:sz w:val="24"/>
          <w:szCs w:val="24"/>
        </w:rPr>
        <w:t xml:space="preserve"> и </w:t>
      </w:r>
      <w:hyperlink w:anchor="P97">
        <w:r w:rsidRPr="005F006A">
          <w:rPr>
            <w:rFonts w:ascii="Times New Roman" w:hAnsi="Times New Roman" w:cs="Times New Roman"/>
            <w:sz w:val="24"/>
            <w:szCs w:val="24"/>
          </w:rPr>
          <w:t>"н"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sidRPr="005F006A">
          <w:rPr>
            <w:rFonts w:ascii="Times New Roman" w:hAnsi="Times New Roman" w:cs="Times New Roman"/>
            <w:sz w:val="24"/>
            <w:szCs w:val="24"/>
          </w:rPr>
          <w:t>подпунктом "е"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w:t>
      </w:r>
      <w:proofErr w:type="spellStart"/>
      <w:r w:rsidRPr="005F006A">
        <w:rPr>
          <w:rFonts w:ascii="Times New Roman" w:hAnsi="Times New Roman" w:cs="Times New Roman"/>
          <w:sz w:val="24"/>
          <w:szCs w:val="24"/>
        </w:rPr>
        <w:t>предсменным</w:t>
      </w:r>
      <w:proofErr w:type="spellEnd"/>
      <w:r w:rsidRPr="005F006A">
        <w:rPr>
          <w:rFonts w:ascii="Times New Roman" w:hAnsi="Times New Roman" w:cs="Times New Roman"/>
          <w:sz w:val="24"/>
          <w:szCs w:val="24"/>
        </w:rPr>
        <w:t xml:space="preserve">, </w:t>
      </w:r>
      <w:proofErr w:type="spellStart"/>
      <w:r w:rsidRPr="005F006A">
        <w:rPr>
          <w:rFonts w:ascii="Times New Roman" w:hAnsi="Times New Roman" w:cs="Times New Roman"/>
          <w:sz w:val="24"/>
          <w:szCs w:val="24"/>
        </w:rPr>
        <w:t>послесменным</w:t>
      </w:r>
      <w:proofErr w:type="spellEnd"/>
      <w:r w:rsidRPr="005F006A">
        <w:rPr>
          <w:rFonts w:ascii="Times New Roman" w:hAnsi="Times New Roman" w:cs="Times New Roman"/>
          <w:sz w:val="24"/>
          <w:szCs w:val="24"/>
        </w:rPr>
        <w:t xml:space="preserve">) организации, - в случае включения в план финансового обеспечения предупредительных мер, предусмотренных </w:t>
      </w:r>
      <w:hyperlink w:anchor="P87">
        <w:r w:rsidRPr="005F006A">
          <w:rPr>
            <w:rFonts w:ascii="Times New Roman" w:hAnsi="Times New Roman" w:cs="Times New Roman"/>
            <w:sz w:val="24"/>
            <w:szCs w:val="24"/>
          </w:rPr>
          <w:t>подпунктом "з"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sidRPr="005F006A">
          <w:rPr>
            <w:rFonts w:ascii="Times New Roman" w:hAnsi="Times New Roman" w:cs="Times New Roman"/>
            <w:sz w:val="24"/>
            <w:szCs w:val="24"/>
          </w:rPr>
          <w:t>подпунктом "з"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в Федеральной службе по аккредитации: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документах об оценке (подтверждении) соответствия СИЗ требованиям технического </w:t>
      </w:r>
      <w:hyperlink r:id="rId118">
        <w:r w:rsidRPr="005F006A">
          <w:rPr>
            <w:rFonts w:ascii="Times New Roman" w:hAnsi="Times New Roman" w:cs="Times New Roman"/>
            <w:sz w:val="24"/>
            <w:szCs w:val="24"/>
          </w:rPr>
          <w:t>регламента</w:t>
        </w:r>
      </w:hyperlink>
      <w:r w:rsidRPr="005F006A">
        <w:rPr>
          <w:rFonts w:ascii="Times New Roman" w:hAnsi="Times New Roman" w:cs="Times New Roman"/>
          <w:sz w:val="24"/>
          <w:szCs w:val="24"/>
        </w:rP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78">
        <w:r w:rsidRPr="005F006A">
          <w:rPr>
            <w:rFonts w:ascii="Times New Roman" w:hAnsi="Times New Roman" w:cs="Times New Roman"/>
            <w:sz w:val="24"/>
            <w:szCs w:val="24"/>
          </w:rPr>
          <w:t>подпунктом "г" пункта 3</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sidRPr="005F006A">
          <w:rPr>
            <w:rFonts w:ascii="Times New Roman" w:hAnsi="Times New Roman" w:cs="Times New Roman"/>
            <w:sz w:val="24"/>
            <w:szCs w:val="24"/>
          </w:rPr>
          <w:t>подпунктом "и" пункта 3</w:t>
        </w:r>
      </w:hyperlink>
      <w:r w:rsidRPr="005F006A">
        <w:rPr>
          <w:rFonts w:ascii="Times New Roman" w:hAnsi="Times New Roman" w:cs="Times New Roman"/>
          <w:sz w:val="24"/>
          <w:szCs w:val="24"/>
        </w:rPr>
        <w:t xml:space="preserve"> Правил, ежедневно поступают в территориальный орган Фонда в рамках системы </w:t>
      </w:r>
      <w:r w:rsidRPr="005F006A">
        <w:rPr>
          <w:rFonts w:ascii="Times New Roman" w:hAnsi="Times New Roman" w:cs="Times New Roman"/>
          <w:sz w:val="24"/>
          <w:szCs w:val="24"/>
        </w:rPr>
        <w:lastRenderedPageBreak/>
        <w:t>"одного окна" из территориального органа Федеральной налоговой службы.</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(п. 7 в ред. </w:t>
      </w:r>
      <w:hyperlink r:id="rId119">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7.1. Для обоснования финансового обеспечения мероприятия, предусмотренного </w:t>
      </w:r>
      <w:hyperlink w:anchor="P97">
        <w:r w:rsidRPr="005F006A">
          <w:rPr>
            <w:rFonts w:ascii="Times New Roman" w:hAnsi="Times New Roman" w:cs="Times New Roman"/>
            <w:sz w:val="24"/>
            <w:szCs w:val="24"/>
          </w:rPr>
          <w:t>подпунктом "н" пункта 3</w:t>
        </w:r>
      </w:hyperlink>
      <w:r w:rsidRPr="005F006A">
        <w:rPr>
          <w:rFonts w:ascii="Times New Roman" w:hAnsi="Times New Roman" w:cs="Times New Roman"/>
          <w:sz w:val="24"/>
          <w:szCs w:val="24"/>
        </w:rPr>
        <w:t xml:space="preserve"> Правил, территориальный орган Фонда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(п. 7.1 введен </w:t>
      </w:r>
      <w:hyperlink r:id="rId120">
        <w:r w:rsidRPr="005F006A">
          <w:rPr>
            <w:rFonts w:ascii="Times New Roman" w:hAnsi="Times New Roman" w:cs="Times New Roman"/>
            <w:sz w:val="24"/>
            <w:szCs w:val="24"/>
          </w:rPr>
          <w:t>Приказом</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8. Копии документов, прилагаемых к заявлению, должны быть заверены печатью страхователя (при наличии печати).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б) о ходе рассмотрения заявления.</w:t>
      </w:r>
    </w:p>
    <w:p w:rsidR="00194B6D" w:rsidRPr="005F006A" w:rsidRDefault="00194B6D">
      <w:pPr>
        <w:pStyle w:val="ConsPlusNormal"/>
        <w:spacing w:before="220"/>
        <w:ind w:firstLine="540"/>
        <w:jc w:val="both"/>
        <w:rPr>
          <w:rFonts w:ascii="Times New Roman" w:hAnsi="Times New Roman" w:cs="Times New Roman"/>
          <w:sz w:val="24"/>
          <w:szCs w:val="24"/>
        </w:rPr>
      </w:pPr>
      <w:bookmarkStart w:id="24" w:name="P254"/>
      <w:bookmarkEnd w:id="24"/>
      <w:r w:rsidRPr="005F006A">
        <w:rPr>
          <w:rFonts w:ascii="Times New Roman" w:hAnsi="Times New Roman" w:cs="Times New Roman"/>
          <w:sz w:val="24"/>
          <w:szCs w:val="24"/>
        </w:rP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sidRPr="005F006A">
          <w:rPr>
            <w:rFonts w:ascii="Times New Roman" w:hAnsi="Times New Roman" w:cs="Times New Roman"/>
            <w:sz w:val="24"/>
            <w:szCs w:val="24"/>
          </w:rPr>
          <w:t>пунктах 4</w:t>
        </w:r>
      </w:hyperlink>
      <w:r w:rsidRPr="005F006A">
        <w:rPr>
          <w:rFonts w:ascii="Times New Roman" w:hAnsi="Times New Roman" w:cs="Times New Roman"/>
          <w:sz w:val="24"/>
          <w:szCs w:val="24"/>
        </w:rPr>
        <w:t xml:space="preserve"> - </w:t>
      </w:r>
      <w:hyperlink w:anchor="P111">
        <w:r w:rsidRPr="005F006A">
          <w:rPr>
            <w:rFonts w:ascii="Times New Roman" w:hAnsi="Times New Roman" w:cs="Times New Roman"/>
            <w:sz w:val="24"/>
            <w:szCs w:val="24"/>
          </w:rPr>
          <w:t>6</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sidRPr="005F006A">
          <w:rPr>
            <w:rFonts w:ascii="Times New Roman" w:hAnsi="Times New Roman" w:cs="Times New Roman"/>
            <w:sz w:val="24"/>
            <w:szCs w:val="24"/>
          </w:rPr>
          <w:t>подпунктом "п" пункта 3</w:t>
        </w:r>
      </w:hyperlink>
      <w:r w:rsidRPr="005F006A">
        <w:rPr>
          <w:rFonts w:ascii="Times New Roman" w:hAnsi="Times New Roman" w:cs="Times New Roman"/>
          <w:sz w:val="24"/>
          <w:szCs w:val="24"/>
        </w:rPr>
        <w:t xml:space="preserve"> Правил, - после получения заявления и полного комплекта документов, указанных в </w:t>
      </w:r>
      <w:hyperlink w:anchor="P104">
        <w:r w:rsidRPr="005F006A">
          <w:rPr>
            <w:rFonts w:ascii="Times New Roman" w:hAnsi="Times New Roman" w:cs="Times New Roman"/>
            <w:sz w:val="24"/>
            <w:szCs w:val="24"/>
          </w:rPr>
          <w:t>пунктах 4</w:t>
        </w:r>
      </w:hyperlink>
      <w:r w:rsidRPr="005F006A">
        <w:rPr>
          <w:rFonts w:ascii="Times New Roman" w:hAnsi="Times New Roman" w:cs="Times New Roman"/>
          <w:sz w:val="24"/>
          <w:szCs w:val="24"/>
        </w:rPr>
        <w:t xml:space="preserve"> - </w:t>
      </w:r>
      <w:hyperlink w:anchor="P111">
        <w:r w:rsidRPr="005F006A">
          <w:rPr>
            <w:rFonts w:ascii="Times New Roman" w:hAnsi="Times New Roman" w:cs="Times New Roman"/>
            <w:sz w:val="24"/>
            <w:szCs w:val="24"/>
          </w:rPr>
          <w:t>6</w:t>
        </w:r>
      </w:hyperlink>
      <w:r w:rsidRPr="005F006A">
        <w:rPr>
          <w:rFonts w:ascii="Times New Roman" w:hAnsi="Times New Roman" w:cs="Times New Roman"/>
          <w:sz w:val="24"/>
          <w:szCs w:val="24"/>
        </w:rP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sidRPr="005F006A">
          <w:rPr>
            <w:rFonts w:ascii="Times New Roman" w:hAnsi="Times New Roman" w:cs="Times New Roman"/>
            <w:sz w:val="24"/>
            <w:szCs w:val="24"/>
          </w:rPr>
          <w:t>пунктах 4</w:t>
        </w:r>
      </w:hyperlink>
      <w:r w:rsidRPr="005F006A">
        <w:rPr>
          <w:rFonts w:ascii="Times New Roman" w:hAnsi="Times New Roman" w:cs="Times New Roman"/>
          <w:sz w:val="24"/>
          <w:szCs w:val="24"/>
        </w:rPr>
        <w:t xml:space="preserve"> - </w:t>
      </w:r>
      <w:hyperlink w:anchor="P111">
        <w:r w:rsidRPr="005F006A">
          <w:rPr>
            <w:rFonts w:ascii="Times New Roman" w:hAnsi="Times New Roman" w:cs="Times New Roman"/>
            <w:sz w:val="24"/>
            <w:szCs w:val="24"/>
          </w:rPr>
          <w:t>6</w:t>
        </w:r>
      </w:hyperlink>
      <w:r w:rsidRPr="005F006A">
        <w:rPr>
          <w:rFonts w:ascii="Times New Roman" w:hAnsi="Times New Roman" w:cs="Times New Roman"/>
          <w:sz w:val="24"/>
          <w:szCs w:val="24"/>
        </w:rP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21">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02.03.2022 N 97н)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В отношении страхователей, включивших в план финансового обеспечения предупредительные меры, предусмотренные </w:t>
      </w:r>
      <w:hyperlink w:anchor="P99">
        <w:r w:rsidRPr="005F006A">
          <w:rPr>
            <w:rFonts w:ascii="Times New Roman" w:hAnsi="Times New Roman" w:cs="Times New Roman"/>
            <w:sz w:val="24"/>
            <w:szCs w:val="24"/>
          </w:rPr>
          <w:t>подпунктом "п" пункта 3</w:t>
        </w:r>
      </w:hyperlink>
      <w:r w:rsidRPr="005F006A">
        <w:rPr>
          <w:rFonts w:ascii="Times New Roman" w:hAnsi="Times New Roman" w:cs="Times New Roman"/>
          <w:sz w:val="24"/>
          <w:szCs w:val="24"/>
        </w:rP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w:t>
      </w:r>
      <w:r w:rsidRPr="005F006A">
        <w:rPr>
          <w:rFonts w:ascii="Times New Roman" w:hAnsi="Times New Roman" w:cs="Times New Roman"/>
          <w:sz w:val="24"/>
          <w:szCs w:val="24"/>
        </w:rPr>
        <w:lastRenderedPageBreak/>
        <w:t>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(абзац введен </w:t>
      </w:r>
      <w:hyperlink r:id="rId122">
        <w:r w:rsidRPr="005F006A">
          <w:rPr>
            <w:rFonts w:ascii="Times New Roman" w:hAnsi="Times New Roman" w:cs="Times New Roman"/>
            <w:sz w:val="24"/>
            <w:szCs w:val="24"/>
          </w:rPr>
          <w:t>Приказом</w:t>
        </w:r>
      </w:hyperlink>
      <w:r w:rsidRPr="005F006A">
        <w:rPr>
          <w:rFonts w:ascii="Times New Roman" w:hAnsi="Times New Roman" w:cs="Times New Roman"/>
          <w:sz w:val="24"/>
          <w:szCs w:val="24"/>
        </w:rPr>
        <w:t xml:space="preserve"> Минтруда России от 02.03.2022 N 97н; в ред. </w:t>
      </w:r>
      <w:hyperlink r:id="rId123">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12. Территориальный орган Фонда принимает решение об отказе в финансовом обеспечении предупредительных мер в следующих случаях:</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б) представленные документы содержат недостоверную информацию;</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в) если предусмотренные бюджетом Фонда средства на финансовое обеспечение предупредительных мер на текущий год полностью распределены;</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г) при представлении страхователем неполного комплекта документов.</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Отказ в финансовом обеспечении предупредительных мер по другим основаниям не допускается.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Страхователь вправе повторно, но не позднее срока, установленного </w:t>
      </w:r>
      <w:hyperlink w:anchor="P104">
        <w:r w:rsidRPr="005F006A">
          <w:rPr>
            <w:rFonts w:ascii="Times New Roman" w:hAnsi="Times New Roman" w:cs="Times New Roman"/>
            <w:sz w:val="24"/>
            <w:szCs w:val="24"/>
          </w:rPr>
          <w:t>пунктом 4</w:t>
        </w:r>
      </w:hyperlink>
      <w:r w:rsidRPr="005F006A">
        <w:rPr>
          <w:rFonts w:ascii="Times New Roman" w:hAnsi="Times New Roman" w:cs="Times New Roman"/>
          <w:sz w:val="24"/>
          <w:szCs w:val="24"/>
        </w:rPr>
        <w:t xml:space="preserve"> Правил, обратиться с заявлением в территориальный орган Фонда по месту своей регистрации.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sidRPr="005F006A">
          <w:rPr>
            <w:rFonts w:ascii="Times New Roman" w:hAnsi="Times New Roman" w:cs="Times New Roman"/>
            <w:sz w:val="24"/>
            <w:szCs w:val="24"/>
          </w:rPr>
          <w:t>пунктом 2</w:t>
        </w:r>
      </w:hyperlink>
      <w:r w:rsidRPr="005F006A">
        <w:rPr>
          <w:rFonts w:ascii="Times New Roman" w:hAnsi="Times New Roman" w:cs="Times New Roman"/>
          <w:sz w:val="24"/>
          <w:szCs w:val="24"/>
        </w:rP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sidRPr="005F006A">
          <w:rPr>
            <w:rFonts w:ascii="Times New Roman" w:hAnsi="Times New Roman" w:cs="Times New Roman"/>
            <w:sz w:val="24"/>
            <w:szCs w:val="24"/>
          </w:rPr>
          <w:t>пунктом 4</w:t>
        </w:r>
      </w:hyperlink>
      <w:r w:rsidRPr="005F006A">
        <w:rPr>
          <w:rFonts w:ascii="Times New Roman" w:hAnsi="Times New Roman" w:cs="Times New Roman"/>
          <w:sz w:val="24"/>
          <w:szCs w:val="24"/>
        </w:rP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sidRPr="005F006A">
          <w:rPr>
            <w:rFonts w:ascii="Times New Roman" w:hAnsi="Times New Roman" w:cs="Times New Roman"/>
            <w:sz w:val="24"/>
            <w:szCs w:val="24"/>
          </w:rPr>
          <w:t>пунктами 4</w:t>
        </w:r>
      </w:hyperlink>
      <w:r w:rsidRPr="005F006A">
        <w:rPr>
          <w:rFonts w:ascii="Times New Roman" w:hAnsi="Times New Roman" w:cs="Times New Roman"/>
          <w:sz w:val="24"/>
          <w:szCs w:val="24"/>
        </w:rPr>
        <w:t xml:space="preserve"> - </w:t>
      </w:r>
      <w:hyperlink w:anchor="P111">
        <w:r w:rsidRPr="005F006A">
          <w:rPr>
            <w:rFonts w:ascii="Times New Roman" w:hAnsi="Times New Roman" w:cs="Times New Roman"/>
            <w:sz w:val="24"/>
            <w:szCs w:val="24"/>
          </w:rPr>
          <w:t>6</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bookmarkStart w:id="25" w:name="P269"/>
      <w:bookmarkEnd w:id="25"/>
      <w:r w:rsidRPr="005F006A">
        <w:rPr>
          <w:rFonts w:ascii="Times New Roman" w:hAnsi="Times New Roman" w:cs="Times New Roman"/>
          <w:sz w:val="24"/>
          <w:szCs w:val="24"/>
        </w:rP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w:t>
      </w:r>
      <w:r w:rsidRPr="005F006A">
        <w:rPr>
          <w:rFonts w:ascii="Times New Roman" w:hAnsi="Times New Roman" w:cs="Times New Roman"/>
          <w:sz w:val="24"/>
          <w:szCs w:val="24"/>
        </w:rPr>
        <w:lastRenderedPageBreak/>
        <w:t xml:space="preserve">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4">
        <w:r w:rsidRPr="005F006A">
          <w:rPr>
            <w:rFonts w:ascii="Times New Roman" w:hAnsi="Times New Roman" w:cs="Times New Roman"/>
            <w:sz w:val="24"/>
            <w:szCs w:val="24"/>
          </w:rPr>
          <w:t>пунктами 4</w:t>
        </w:r>
      </w:hyperlink>
      <w:r w:rsidRPr="005F006A">
        <w:rPr>
          <w:rFonts w:ascii="Times New Roman" w:hAnsi="Times New Roman" w:cs="Times New Roman"/>
          <w:sz w:val="24"/>
          <w:szCs w:val="24"/>
        </w:rPr>
        <w:t xml:space="preserve"> - </w:t>
      </w:r>
      <w:hyperlink w:anchor="P111">
        <w:r w:rsidRPr="005F006A">
          <w:rPr>
            <w:rFonts w:ascii="Times New Roman" w:hAnsi="Times New Roman" w:cs="Times New Roman"/>
            <w:sz w:val="24"/>
            <w:szCs w:val="24"/>
          </w:rPr>
          <w:t>6</w:t>
        </w:r>
      </w:hyperlink>
      <w:r w:rsidRPr="005F006A">
        <w:rPr>
          <w:rFonts w:ascii="Times New Roman" w:hAnsi="Times New Roman" w:cs="Times New Roman"/>
          <w:sz w:val="24"/>
          <w:szCs w:val="24"/>
        </w:rPr>
        <w:t xml:space="preserve"> Правил, для обоснования предупредительных мер, по которым в план финансового обеспечения вносятся изменения.</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Страхователь имеет право в срок, установленный </w:t>
      </w:r>
      <w:hyperlink w:anchor="P269">
        <w:r w:rsidRPr="005F006A">
          <w:rPr>
            <w:rFonts w:ascii="Times New Roman" w:hAnsi="Times New Roman" w:cs="Times New Roman"/>
            <w:sz w:val="24"/>
            <w:szCs w:val="24"/>
          </w:rPr>
          <w:t>абзацем первым</w:t>
        </w:r>
      </w:hyperlink>
      <w:r w:rsidRPr="005F006A">
        <w:rPr>
          <w:rFonts w:ascii="Times New Roman" w:hAnsi="Times New Roman" w:cs="Times New Roman"/>
          <w:sz w:val="24"/>
          <w:szCs w:val="24"/>
        </w:rP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sidRPr="005F006A">
          <w:rPr>
            <w:rFonts w:ascii="Times New Roman" w:hAnsi="Times New Roman" w:cs="Times New Roman"/>
            <w:sz w:val="24"/>
            <w:szCs w:val="24"/>
          </w:rPr>
          <w:t>подпунктом "н" пункта 3</w:t>
        </w:r>
      </w:hyperlink>
      <w:r w:rsidRPr="005F006A">
        <w:rPr>
          <w:rFonts w:ascii="Times New Roman" w:hAnsi="Times New Roman" w:cs="Times New Roman"/>
          <w:sz w:val="24"/>
          <w:szCs w:val="24"/>
        </w:rP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sidRPr="005F006A">
          <w:rPr>
            <w:rFonts w:ascii="Times New Roman" w:hAnsi="Times New Roman" w:cs="Times New Roman"/>
            <w:sz w:val="24"/>
            <w:szCs w:val="24"/>
          </w:rPr>
          <w:t>абзацем четвертым пункта 2</w:t>
        </w:r>
      </w:hyperlink>
      <w:r w:rsidRPr="005F006A">
        <w:rPr>
          <w:rFonts w:ascii="Times New Roman" w:hAnsi="Times New Roman" w:cs="Times New Roman"/>
          <w:sz w:val="24"/>
          <w:szCs w:val="24"/>
        </w:rP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56">
        <w:r w:rsidRPr="005F006A">
          <w:rPr>
            <w:rFonts w:ascii="Times New Roman" w:hAnsi="Times New Roman" w:cs="Times New Roman"/>
            <w:sz w:val="24"/>
            <w:szCs w:val="24"/>
          </w:rPr>
          <w:t>подпунктом "д" пункта 6</w:t>
        </w:r>
      </w:hyperlink>
      <w:r w:rsidRPr="005F006A">
        <w:rPr>
          <w:rFonts w:ascii="Times New Roman" w:hAnsi="Times New Roman" w:cs="Times New Roman"/>
          <w:sz w:val="24"/>
          <w:szCs w:val="24"/>
        </w:rPr>
        <w:t xml:space="preserve"> Правил.</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sidRPr="005F006A">
          <w:rPr>
            <w:rFonts w:ascii="Times New Roman" w:hAnsi="Times New Roman" w:cs="Times New Roman"/>
            <w:sz w:val="24"/>
            <w:szCs w:val="24"/>
          </w:rPr>
          <w:t>пунктом 10</w:t>
        </w:r>
      </w:hyperlink>
      <w:r w:rsidRPr="005F006A">
        <w:rPr>
          <w:rFonts w:ascii="Times New Roman" w:hAnsi="Times New Roman" w:cs="Times New Roman"/>
          <w:sz w:val="24"/>
          <w:szCs w:val="24"/>
        </w:rPr>
        <w:t xml:space="preserve"> Правил.</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(п. 14 в ред. </w:t>
      </w:r>
      <w:hyperlink r:id="rId124">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27.02.2023 N 101н)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16. Страхователь ведет в установленном порядке учет средств, направленных на финансовое обеспечение предупредительных мер.</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25">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17. После выполнения предупредительных мер, предусмотренных </w:t>
      </w:r>
      <w:hyperlink w:anchor="P306">
        <w:r w:rsidRPr="005F006A">
          <w:rPr>
            <w:rFonts w:ascii="Times New Roman" w:hAnsi="Times New Roman" w:cs="Times New Roman"/>
            <w:sz w:val="24"/>
            <w:szCs w:val="24"/>
          </w:rPr>
          <w:t>планом</w:t>
        </w:r>
      </w:hyperlink>
      <w:r w:rsidRPr="005F006A">
        <w:rPr>
          <w:rFonts w:ascii="Times New Roman" w:hAnsi="Times New Roman" w:cs="Times New Roman"/>
          <w:sz w:val="24"/>
          <w:szCs w:val="24"/>
        </w:rP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194B6D" w:rsidRPr="005F006A" w:rsidRDefault="00194B6D">
      <w:pPr>
        <w:pStyle w:val="ConsPlusNormal"/>
        <w:jc w:val="both"/>
        <w:rPr>
          <w:rFonts w:ascii="Times New Roman" w:hAnsi="Times New Roman" w:cs="Times New Roman"/>
          <w:sz w:val="24"/>
          <w:szCs w:val="24"/>
        </w:rPr>
      </w:pPr>
      <w:r w:rsidRPr="005F006A">
        <w:rPr>
          <w:rFonts w:ascii="Times New Roman" w:hAnsi="Times New Roman" w:cs="Times New Roman"/>
          <w:sz w:val="24"/>
          <w:szCs w:val="24"/>
        </w:rPr>
        <w:t xml:space="preserve">(в ред. </w:t>
      </w:r>
      <w:hyperlink r:id="rId126">
        <w:r w:rsidRPr="005F006A">
          <w:rPr>
            <w:rFonts w:ascii="Times New Roman" w:hAnsi="Times New Roman" w:cs="Times New Roman"/>
            <w:sz w:val="24"/>
            <w:szCs w:val="24"/>
          </w:rPr>
          <w:t>Приказа</w:t>
        </w:r>
      </w:hyperlink>
      <w:r w:rsidRPr="005F006A">
        <w:rPr>
          <w:rFonts w:ascii="Times New Roman" w:hAnsi="Times New Roman" w:cs="Times New Roman"/>
          <w:sz w:val="24"/>
          <w:szCs w:val="24"/>
        </w:rPr>
        <w:t xml:space="preserve"> Минтруда России от 31.05.2022 N 330н)</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sidRPr="005F006A">
          <w:rPr>
            <w:rFonts w:ascii="Times New Roman" w:hAnsi="Times New Roman" w:cs="Times New Roman"/>
            <w:sz w:val="24"/>
            <w:szCs w:val="24"/>
          </w:rPr>
          <w:t>планом</w:t>
        </w:r>
      </w:hyperlink>
      <w:r w:rsidRPr="005F006A">
        <w:rPr>
          <w:rFonts w:ascii="Times New Roman" w:hAnsi="Times New Roman" w:cs="Times New Roman"/>
          <w:sz w:val="24"/>
          <w:szCs w:val="24"/>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19. Расходы, фактически произведенные страхователем, но не подтвержденные </w:t>
      </w:r>
      <w:r w:rsidRPr="005F006A">
        <w:rPr>
          <w:rFonts w:ascii="Times New Roman" w:hAnsi="Times New Roman" w:cs="Times New Roman"/>
          <w:sz w:val="24"/>
          <w:szCs w:val="24"/>
        </w:rPr>
        <w:lastRenderedPageBreak/>
        <w:t>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194B6D" w:rsidRPr="005F006A" w:rsidRDefault="00194B6D">
      <w:pPr>
        <w:pStyle w:val="ConsPlusNormal"/>
        <w:spacing w:before="220"/>
        <w:ind w:firstLine="540"/>
        <w:jc w:val="both"/>
        <w:rPr>
          <w:rFonts w:ascii="Times New Roman" w:hAnsi="Times New Roman" w:cs="Times New Roman"/>
          <w:sz w:val="24"/>
          <w:szCs w:val="24"/>
        </w:rPr>
      </w:pPr>
      <w:r w:rsidRPr="005F006A">
        <w:rPr>
          <w:rFonts w:ascii="Times New Roman" w:hAnsi="Times New Roman" w:cs="Times New Roman"/>
          <w:sz w:val="24"/>
          <w:szCs w:val="24"/>
        </w:rP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sidRPr="005F006A">
          <w:rPr>
            <w:rFonts w:ascii="Times New Roman" w:hAnsi="Times New Roman" w:cs="Times New Roman"/>
            <w:sz w:val="24"/>
            <w:szCs w:val="24"/>
          </w:rPr>
          <w:t>планом</w:t>
        </w:r>
      </w:hyperlink>
      <w:r w:rsidRPr="005F006A">
        <w:rPr>
          <w:rFonts w:ascii="Times New Roman" w:hAnsi="Times New Roman" w:cs="Times New Roman"/>
          <w:sz w:val="24"/>
          <w:szCs w:val="24"/>
        </w:rPr>
        <w:t xml:space="preserve"> финансового обеспечения.</w:t>
      </w: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right"/>
        <w:outlineLvl w:val="1"/>
        <w:rPr>
          <w:rFonts w:ascii="Times New Roman" w:hAnsi="Times New Roman" w:cs="Times New Roman"/>
          <w:sz w:val="24"/>
          <w:szCs w:val="24"/>
        </w:rPr>
      </w:pPr>
      <w:r w:rsidRPr="005F006A">
        <w:rPr>
          <w:rFonts w:ascii="Times New Roman" w:hAnsi="Times New Roman" w:cs="Times New Roman"/>
          <w:sz w:val="24"/>
          <w:szCs w:val="24"/>
        </w:rPr>
        <w:t>Приложение</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к Правилам финансового обеспечения</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предупредительных мер по сокращению</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производственного травматизма</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и профессиональных заболеваний</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работников и санаторно-курортного</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лечения работников, занятых</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на работах с вредными и (или) опасными</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производственными факторами,</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утвержденным приказом Министерства</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труда и социальной защиты</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Российской Федерации</w:t>
      </w: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от 14 июля 2021 г. N 467н</w:t>
      </w:r>
    </w:p>
    <w:p w:rsidR="00194B6D" w:rsidRPr="005F006A" w:rsidRDefault="00194B6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06A" w:rsidRPr="005F0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Список изменяющих документов</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(в ред. Приказов Минтруда России от 31.05.2022 </w:t>
            </w:r>
            <w:hyperlink r:id="rId127">
              <w:r w:rsidRPr="005F006A">
                <w:rPr>
                  <w:rFonts w:ascii="Times New Roman" w:hAnsi="Times New Roman" w:cs="Times New Roman"/>
                  <w:sz w:val="24"/>
                  <w:szCs w:val="24"/>
                </w:rPr>
                <w:t>N 330н</w:t>
              </w:r>
            </w:hyperlink>
            <w:r w:rsidRPr="005F006A">
              <w:rPr>
                <w:rFonts w:ascii="Times New Roman" w:hAnsi="Times New Roman" w:cs="Times New Roman"/>
                <w:sz w:val="24"/>
                <w:szCs w:val="24"/>
              </w:rPr>
              <w:t>,</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от 15.12.2022 </w:t>
            </w:r>
            <w:hyperlink r:id="rId128">
              <w:r w:rsidRPr="005F006A">
                <w:rPr>
                  <w:rFonts w:ascii="Times New Roman" w:hAnsi="Times New Roman" w:cs="Times New Roman"/>
                  <w:sz w:val="24"/>
                  <w:szCs w:val="24"/>
                </w:rPr>
                <w:t>N 782н</w:t>
              </w:r>
            </w:hyperlink>
            <w:r w:rsidRPr="005F006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right"/>
        <w:rPr>
          <w:rFonts w:ascii="Times New Roman" w:hAnsi="Times New Roman" w:cs="Times New Roman"/>
          <w:sz w:val="24"/>
          <w:szCs w:val="24"/>
        </w:rPr>
      </w:pPr>
      <w:r w:rsidRPr="005F006A">
        <w:rPr>
          <w:rFonts w:ascii="Times New Roman" w:hAnsi="Times New Roman" w:cs="Times New Roman"/>
          <w:sz w:val="24"/>
          <w:szCs w:val="24"/>
        </w:rPr>
        <w:t>Рекомендуемый образец</w:t>
      </w:r>
    </w:p>
    <w:p w:rsidR="00194B6D" w:rsidRPr="005F006A" w:rsidRDefault="00194B6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5F006A" w:rsidRPr="005F006A">
        <w:tc>
          <w:tcPr>
            <w:tcW w:w="9071" w:type="dxa"/>
            <w:gridSpan w:val="3"/>
            <w:tcBorders>
              <w:top w:val="nil"/>
              <w:left w:val="nil"/>
              <w:bottom w:val="nil"/>
              <w:right w:val="nil"/>
            </w:tcBorders>
          </w:tcPr>
          <w:p w:rsidR="00194B6D" w:rsidRPr="005F006A" w:rsidRDefault="00194B6D">
            <w:pPr>
              <w:pStyle w:val="ConsPlusNormal"/>
              <w:jc w:val="center"/>
              <w:rPr>
                <w:rFonts w:ascii="Times New Roman" w:hAnsi="Times New Roman" w:cs="Times New Roman"/>
                <w:sz w:val="24"/>
                <w:szCs w:val="24"/>
              </w:rPr>
            </w:pPr>
            <w:bookmarkStart w:id="26" w:name="P306"/>
            <w:bookmarkEnd w:id="26"/>
            <w:r w:rsidRPr="005F006A">
              <w:rPr>
                <w:rFonts w:ascii="Times New Roman" w:hAnsi="Times New Roman" w:cs="Times New Roman"/>
                <w:sz w:val="24"/>
                <w:szCs w:val="24"/>
              </w:rPr>
              <w:t>ПЛАН</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5F006A" w:rsidRPr="005F006A">
        <w:tc>
          <w:tcPr>
            <w:tcW w:w="143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6288"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c>
          <w:tcPr>
            <w:tcW w:w="1353"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143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6288"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(наименование страхователя)</w:t>
            </w:r>
          </w:p>
        </w:tc>
        <w:tc>
          <w:tcPr>
            <w:tcW w:w="1353"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1020"/>
        <w:gridCol w:w="1020"/>
        <w:gridCol w:w="964"/>
        <w:gridCol w:w="1701"/>
      </w:tblGrid>
      <w:tr w:rsidR="005F006A" w:rsidRPr="005F006A">
        <w:tc>
          <w:tcPr>
            <w:tcW w:w="510"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N п/п</w:t>
            </w:r>
          </w:p>
        </w:tc>
        <w:tc>
          <w:tcPr>
            <w:tcW w:w="1077"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Наименование предупредительных мер</w:t>
            </w:r>
          </w:p>
        </w:tc>
        <w:tc>
          <w:tcPr>
            <w:tcW w:w="2778"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 xml:space="preserve">Обоснование для проведения предупредительных мер (коллективный договор, соглашение по охране труда, перечень мероприятий по улучшению условий и </w:t>
            </w:r>
            <w:r w:rsidRPr="005F006A">
              <w:rPr>
                <w:rFonts w:ascii="Times New Roman" w:hAnsi="Times New Roman" w:cs="Times New Roman"/>
                <w:sz w:val="24"/>
                <w:szCs w:val="24"/>
              </w:rPr>
              <w:lastRenderedPageBreak/>
              <w:t>охраны труда)</w:t>
            </w:r>
          </w:p>
        </w:tc>
        <w:tc>
          <w:tcPr>
            <w:tcW w:w="1020"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lastRenderedPageBreak/>
              <w:t>Срок исполнения</w:t>
            </w:r>
          </w:p>
        </w:tc>
        <w:tc>
          <w:tcPr>
            <w:tcW w:w="1020"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Единицы измерения</w:t>
            </w:r>
          </w:p>
        </w:tc>
        <w:tc>
          <w:tcPr>
            <w:tcW w:w="964" w:type="dxa"/>
            <w:vMerge w:val="restart"/>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Количество</w:t>
            </w:r>
          </w:p>
        </w:tc>
        <w:tc>
          <w:tcPr>
            <w:tcW w:w="1701"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Планируемые расходы, руб.</w:t>
            </w:r>
          </w:p>
        </w:tc>
      </w:tr>
      <w:tr w:rsidR="005F006A" w:rsidRPr="005F006A">
        <w:tc>
          <w:tcPr>
            <w:tcW w:w="510" w:type="dxa"/>
            <w:vMerge/>
          </w:tcPr>
          <w:p w:rsidR="00194B6D" w:rsidRPr="005F006A" w:rsidRDefault="00194B6D">
            <w:pPr>
              <w:pStyle w:val="ConsPlusNormal"/>
              <w:rPr>
                <w:rFonts w:ascii="Times New Roman" w:hAnsi="Times New Roman" w:cs="Times New Roman"/>
                <w:sz w:val="24"/>
                <w:szCs w:val="24"/>
              </w:rPr>
            </w:pPr>
          </w:p>
        </w:tc>
        <w:tc>
          <w:tcPr>
            <w:tcW w:w="1077" w:type="dxa"/>
            <w:vMerge/>
          </w:tcPr>
          <w:p w:rsidR="00194B6D" w:rsidRPr="005F006A" w:rsidRDefault="00194B6D">
            <w:pPr>
              <w:pStyle w:val="ConsPlusNormal"/>
              <w:rPr>
                <w:rFonts w:ascii="Times New Roman" w:hAnsi="Times New Roman" w:cs="Times New Roman"/>
                <w:sz w:val="24"/>
                <w:szCs w:val="24"/>
              </w:rPr>
            </w:pPr>
          </w:p>
        </w:tc>
        <w:tc>
          <w:tcPr>
            <w:tcW w:w="2778" w:type="dxa"/>
            <w:vMerge/>
          </w:tcPr>
          <w:p w:rsidR="00194B6D" w:rsidRPr="005F006A" w:rsidRDefault="00194B6D">
            <w:pPr>
              <w:pStyle w:val="ConsPlusNormal"/>
              <w:rPr>
                <w:rFonts w:ascii="Times New Roman" w:hAnsi="Times New Roman" w:cs="Times New Roman"/>
                <w:sz w:val="24"/>
                <w:szCs w:val="24"/>
              </w:rPr>
            </w:pPr>
          </w:p>
        </w:tc>
        <w:tc>
          <w:tcPr>
            <w:tcW w:w="1020" w:type="dxa"/>
            <w:vMerge/>
          </w:tcPr>
          <w:p w:rsidR="00194B6D" w:rsidRPr="005F006A" w:rsidRDefault="00194B6D">
            <w:pPr>
              <w:pStyle w:val="ConsPlusNormal"/>
              <w:rPr>
                <w:rFonts w:ascii="Times New Roman" w:hAnsi="Times New Roman" w:cs="Times New Roman"/>
                <w:sz w:val="24"/>
                <w:szCs w:val="24"/>
              </w:rPr>
            </w:pPr>
          </w:p>
        </w:tc>
        <w:tc>
          <w:tcPr>
            <w:tcW w:w="1020" w:type="dxa"/>
            <w:vMerge/>
          </w:tcPr>
          <w:p w:rsidR="00194B6D" w:rsidRPr="005F006A" w:rsidRDefault="00194B6D">
            <w:pPr>
              <w:pStyle w:val="ConsPlusNormal"/>
              <w:rPr>
                <w:rFonts w:ascii="Times New Roman" w:hAnsi="Times New Roman" w:cs="Times New Roman"/>
                <w:sz w:val="24"/>
                <w:szCs w:val="24"/>
              </w:rPr>
            </w:pPr>
          </w:p>
        </w:tc>
        <w:tc>
          <w:tcPr>
            <w:tcW w:w="964" w:type="dxa"/>
            <w:vMerge/>
          </w:tcPr>
          <w:p w:rsidR="00194B6D" w:rsidRPr="005F006A" w:rsidRDefault="00194B6D">
            <w:pPr>
              <w:pStyle w:val="ConsPlusNormal"/>
              <w:rPr>
                <w:rFonts w:ascii="Times New Roman" w:hAnsi="Times New Roman" w:cs="Times New Roman"/>
                <w:sz w:val="24"/>
                <w:szCs w:val="24"/>
              </w:rPr>
            </w:pPr>
          </w:p>
        </w:tc>
        <w:tc>
          <w:tcPr>
            <w:tcW w:w="1701"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всего</w:t>
            </w:r>
          </w:p>
        </w:tc>
      </w:tr>
      <w:tr w:rsidR="005F006A" w:rsidRPr="005F006A">
        <w:tc>
          <w:tcPr>
            <w:tcW w:w="510"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1</w:t>
            </w:r>
          </w:p>
        </w:tc>
        <w:tc>
          <w:tcPr>
            <w:tcW w:w="1077"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2</w:t>
            </w:r>
          </w:p>
        </w:tc>
        <w:tc>
          <w:tcPr>
            <w:tcW w:w="2778"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3</w:t>
            </w:r>
          </w:p>
        </w:tc>
        <w:tc>
          <w:tcPr>
            <w:tcW w:w="1020"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4</w:t>
            </w:r>
          </w:p>
        </w:tc>
        <w:tc>
          <w:tcPr>
            <w:tcW w:w="1020"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5</w:t>
            </w:r>
          </w:p>
        </w:tc>
        <w:tc>
          <w:tcPr>
            <w:tcW w:w="964"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6</w:t>
            </w:r>
          </w:p>
        </w:tc>
        <w:tc>
          <w:tcPr>
            <w:tcW w:w="1701" w:type="dxa"/>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7</w:t>
            </w:r>
          </w:p>
        </w:tc>
      </w:tr>
      <w:tr w:rsidR="005F006A" w:rsidRPr="005F006A">
        <w:tc>
          <w:tcPr>
            <w:tcW w:w="510" w:type="dxa"/>
          </w:tcPr>
          <w:p w:rsidR="00194B6D" w:rsidRPr="005F006A" w:rsidRDefault="00194B6D">
            <w:pPr>
              <w:pStyle w:val="ConsPlusNormal"/>
              <w:rPr>
                <w:rFonts w:ascii="Times New Roman" w:hAnsi="Times New Roman" w:cs="Times New Roman"/>
                <w:sz w:val="24"/>
                <w:szCs w:val="24"/>
              </w:rPr>
            </w:pPr>
          </w:p>
        </w:tc>
        <w:tc>
          <w:tcPr>
            <w:tcW w:w="1077" w:type="dxa"/>
          </w:tcPr>
          <w:p w:rsidR="00194B6D" w:rsidRPr="005F006A" w:rsidRDefault="00194B6D">
            <w:pPr>
              <w:pStyle w:val="ConsPlusNormal"/>
              <w:rPr>
                <w:rFonts w:ascii="Times New Roman" w:hAnsi="Times New Roman" w:cs="Times New Roman"/>
                <w:sz w:val="24"/>
                <w:szCs w:val="24"/>
              </w:rPr>
            </w:pPr>
          </w:p>
        </w:tc>
        <w:tc>
          <w:tcPr>
            <w:tcW w:w="2778" w:type="dxa"/>
          </w:tcPr>
          <w:p w:rsidR="00194B6D" w:rsidRPr="005F006A" w:rsidRDefault="00194B6D">
            <w:pPr>
              <w:pStyle w:val="ConsPlusNormal"/>
              <w:rPr>
                <w:rFonts w:ascii="Times New Roman" w:hAnsi="Times New Roman" w:cs="Times New Roman"/>
                <w:sz w:val="24"/>
                <w:szCs w:val="24"/>
              </w:rPr>
            </w:pPr>
          </w:p>
        </w:tc>
        <w:tc>
          <w:tcPr>
            <w:tcW w:w="1020" w:type="dxa"/>
          </w:tcPr>
          <w:p w:rsidR="00194B6D" w:rsidRPr="005F006A" w:rsidRDefault="00194B6D">
            <w:pPr>
              <w:pStyle w:val="ConsPlusNormal"/>
              <w:rPr>
                <w:rFonts w:ascii="Times New Roman" w:hAnsi="Times New Roman" w:cs="Times New Roman"/>
                <w:sz w:val="24"/>
                <w:szCs w:val="24"/>
              </w:rPr>
            </w:pPr>
          </w:p>
        </w:tc>
        <w:tc>
          <w:tcPr>
            <w:tcW w:w="1020" w:type="dxa"/>
          </w:tcPr>
          <w:p w:rsidR="00194B6D" w:rsidRPr="005F006A" w:rsidRDefault="00194B6D">
            <w:pPr>
              <w:pStyle w:val="ConsPlusNormal"/>
              <w:rPr>
                <w:rFonts w:ascii="Times New Roman" w:hAnsi="Times New Roman" w:cs="Times New Roman"/>
                <w:sz w:val="24"/>
                <w:szCs w:val="24"/>
              </w:rPr>
            </w:pPr>
          </w:p>
        </w:tc>
        <w:tc>
          <w:tcPr>
            <w:tcW w:w="964" w:type="dxa"/>
          </w:tcPr>
          <w:p w:rsidR="00194B6D" w:rsidRPr="005F006A" w:rsidRDefault="00194B6D">
            <w:pPr>
              <w:pStyle w:val="ConsPlusNormal"/>
              <w:rPr>
                <w:rFonts w:ascii="Times New Roman" w:hAnsi="Times New Roman" w:cs="Times New Roman"/>
                <w:sz w:val="24"/>
                <w:szCs w:val="24"/>
              </w:rPr>
            </w:pPr>
          </w:p>
        </w:tc>
        <w:tc>
          <w:tcPr>
            <w:tcW w:w="1701" w:type="dxa"/>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r w:rsidRPr="005F006A">
              <w:rPr>
                <w:rFonts w:ascii="Times New Roman" w:hAnsi="Times New Roman" w:cs="Times New Roman"/>
                <w:sz w:val="24"/>
                <w:szCs w:val="24"/>
              </w:rPr>
              <w:t>Руководитель</w:t>
            </w:r>
          </w:p>
        </w:tc>
        <w:tc>
          <w:tcPr>
            <w:tcW w:w="1587" w:type="dxa"/>
            <w:gridSpan w:val="2"/>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587" w:type="dxa"/>
            <w:gridSpan w:val="2"/>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(подпись)</w:t>
            </w: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(Ф.И.О.) (отчество указывается при наличии)</w:t>
            </w: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r w:rsidRPr="005F006A">
              <w:rPr>
                <w:rFonts w:ascii="Times New Roman" w:hAnsi="Times New Roman" w:cs="Times New Roman"/>
                <w:sz w:val="24"/>
                <w:szCs w:val="24"/>
              </w:rPr>
              <w:t>Главный бухгалтер (при наличии)</w:t>
            </w:r>
          </w:p>
        </w:tc>
        <w:tc>
          <w:tcPr>
            <w:tcW w:w="1587" w:type="dxa"/>
            <w:gridSpan w:val="2"/>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587" w:type="dxa"/>
            <w:gridSpan w:val="2"/>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(подпись)</w:t>
            </w: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(Ф.И.О.) (отчество указывается при наличии)</w:t>
            </w: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ind w:left="283"/>
              <w:rPr>
                <w:rFonts w:ascii="Times New Roman" w:hAnsi="Times New Roman" w:cs="Times New Roman"/>
                <w:sz w:val="24"/>
                <w:szCs w:val="24"/>
              </w:rPr>
            </w:pPr>
            <w:r w:rsidRPr="005F006A">
              <w:rPr>
                <w:rFonts w:ascii="Times New Roman" w:hAnsi="Times New Roman" w:cs="Times New Roman"/>
                <w:sz w:val="24"/>
                <w:szCs w:val="24"/>
              </w:rPr>
              <w:t>"__" _________ 20__ год</w:t>
            </w: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r w:rsidRPr="005F006A">
              <w:rPr>
                <w:rFonts w:ascii="Times New Roman" w:hAnsi="Times New Roman" w:cs="Times New Roman"/>
                <w:sz w:val="24"/>
                <w:szCs w:val="24"/>
              </w:rPr>
              <w:t>М.П. (при наличии)</w:t>
            </w: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СОГЛАСОВАНО:</w:t>
            </w:r>
          </w:p>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Управляющий</w:t>
            </w:r>
          </w:p>
        </w:tc>
        <w:tc>
          <w:tcPr>
            <w:tcW w:w="1587" w:type="dxa"/>
            <w:gridSpan w:val="2"/>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c>
          <w:tcPr>
            <w:tcW w:w="34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single" w:sz="4" w:space="0" w:color="auto"/>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(подпись)</w:t>
            </w: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single" w:sz="4" w:space="0" w:color="auto"/>
              <w:left w:val="nil"/>
              <w:bottom w:val="nil"/>
              <w:right w:val="nil"/>
            </w:tcBorders>
          </w:tcPr>
          <w:p w:rsidR="00194B6D" w:rsidRPr="005F006A" w:rsidRDefault="00194B6D">
            <w:pPr>
              <w:pStyle w:val="ConsPlusNormal"/>
              <w:jc w:val="center"/>
              <w:rPr>
                <w:rFonts w:ascii="Times New Roman" w:hAnsi="Times New Roman" w:cs="Times New Roman"/>
                <w:sz w:val="24"/>
                <w:szCs w:val="24"/>
              </w:rPr>
            </w:pPr>
            <w:r w:rsidRPr="005F006A">
              <w:rPr>
                <w:rFonts w:ascii="Times New Roman" w:hAnsi="Times New Roman" w:cs="Times New Roman"/>
                <w:sz w:val="24"/>
                <w:szCs w:val="24"/>
              </w:rPr>
              <w:t>(Ф.И.О.) (отчество указывается при наличии)</w:t>
            </w: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247"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r w:rsidRPr="005F006A">
              <w:rPr>
                <w:rFonts w:ascii="Times New Roman" w:hAnsi="Times New Roman" w:cs="Times New Roman"/>
                <w:sz w:val="24"/>
                <w:szCs w:val="24"/>
              </w:rPr>
              <w:t>"__" _________ 20__ год</w:t>
            </w:r>
          </w:p>
        </w:tc>
        <w:tc>
          <w:tcPr>
            <w:tcW w:w="34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247"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r w:rsidR="005F006A" w:rsidRPr="005F006A">
        <w:tc>
          <w:tcPr>
            <w:tcW w:w="385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r w:rsidRPr="005F006A">
              <w:rPr>
                <w:rFonts w:ascii="Times New Roman" w:hAnsi="Times New Roman" w:cs="Times New Roman"/>
                <w:sz w:val="24"/>
                <w:szCs w:val="24"/>
              </w:rPr>
              <w:t>М.П. (при наличии)</w:t>
            </w:r>
          </w:p>
        </w:tc>
        <w:tc>
          <w:tcPr>
            <w:tcW w:w="340"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1247"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41"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c>
          <w:tcPr>
            <w:tcW w:w="3285" w:type="dxa"/>
            <w:tcBorders>
              <w:top w:val="nil"/>
              <w:left w:val="nil"/>
              <w:bottom w:val="nil"/>
              <w:right w:val="nil"/>
            </w:tcBorders>
          </w:tcPr>
          <w:p w:rsidR="00194B6D" w:rsidRPr="005F006A" w:rsidRDefault="00194B6D">
            <w:pPr>
              <w:pStyle w:val="ConsPlusNormal"/>
              <w:rPr>
                <w:rFonts w:ascii="Times New Roman" w:hAnsi="Times New Roman" w:cs="Times New Roman"/>
                <w:sz w:val="24"/>
                <w:szCs w:val="24"/>
              </w:rPr>
            </w:pPr>
          </w:p>
        </w:tc>
      </w:tr>
    </w:tbl>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jc w:val="both"/>
        <w:rPr>
          <w:rFonts w:ascii="Times New Roman" w:hAnsi="Times New Roman" w:cs="Times New Roman"/>
          <w:sz w:val="24"/>
          <w:szCs w:val="24"/>
        </w:rPr>
      </w:pPr>
    </w:p>
    <w:p w:rsidR="00194B6D" w:rsidRPr="005F006A" w:rsidRDefault="00194B6D">
      <w:pPr>
        <w:pStyle w:val="ConsPlusNormal"/>
        <w:pBdr>
          <w:bottom w:val="single" w:sz="6" w:space="0" w:color="auto"/>
        </w:pBdr>
        <w:spacing w:before="100" w:after="100"/>
        <w:jc w:val="both"/>
        <w:rPr>
          <w:rFonts w:ascii="Times New Roman" w:hAnsi="Times New Roman" w:cs="Times New Roman"/>
          <w:sz w:val="24"/>
          <w:szCs w:val="24"/>
        </w:rPr>
      </w:pPr>
    </w:p>
    <w:p w:rsidR="00AA54F1" w:rsidRPr="005F006A" w:rsidRDefault="00AA54F1">
      <w:pPr>
        <w:rPr>
          <w:rFonts w:ascii="Times New Roman" w:hAnsi="Times New Roman" w:cs="Times New Roman"/>
          <w:sz w:val="24"/>
          <w:szCs w:val="24"/>
        </w:rPr>
      </w:pPr>
    </w:p>
    <w:sectPr w:rsidR="00AA54F1" w:rsidRPr="005F006A" w:rsidSect="00730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6D"/>
    <w:rsid w:val="00194B6D"/>
    <w:rsid w:val="005F006A"/>
    <w:rsid w:val="00AA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342"/>
  <w15:chartTrackingRefBased/>
  <w15:docId w15:val="{F083C2CA-DA78-4B02-B85B-3E933A14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B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4B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4B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4B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4B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4B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4B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4B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60445&amp;dst=103600" TargetMode="External"/><Relationship Id="rId21" Type="http://schemas.openxmlformats.org/officeDocument/2006/relationships/hyperlink" Target="https://login.consultant.ru/link/?req=doc&amp;base=LAW&amp;n=440783&amp;dst=100281" TargetMode="External"/><Relationship Id="rId42" Type="http://schemas.openxmlformats.org/officeDocument/2006/relationships/hyperlink" Target="https://login.consultant.ru/link/?req=doc&amp;base=LAW&amp;n=449435&amp;dst=52" TargetMode="External"/><Relationship Id="rId47" Type="http://schemas.openxmlformats.org/officeDocument/2006/relationships/hyperlink" Target="https://login.consultant.ru/link/?req=doc&amp;base=LAW&amp;n=417985&amp;dst=100017" TargetMode="External"/><Relationship Id="rId63" Type="http://schemas.openxmlformats.org/officeDocument/2006/relationships/hyperlink" Target="https://login.consultant.ru/link/?req=doc&amp;base=LAW&amp;n=331427&amp;dst=100426" TargetMode="External"/><Relationship Id="rId68" Type="http://schemas.openxmlformats.org/officeDocument/2006/relationships/hyperlink" Target="https://login.consultant.ru/link/?req=doc&amp;base=LAW&amp;n=451093&amp;dst=100036" TargetMode="External"/><Relationship Id="rId84" Type="http://schemas.openxmlformats.org/officeDocument/2006/relationships/hyperlink" Target="https://login.consultant.ru/link/?req=doc&amp;base=LAW&amp;n=451093&amp;dst=100063" TargetMode="External"/><Relationship Id="rId89" Type="http://schemas.openxmlformats.org/officeDocument/2006/relationships/hyperlink" Target="https://login.consultant.ru/link/?req=doc&amp;base=LAW&amp;n=369436&amp;dst=100712" TargetMode="External"/><Relationship Id="rId112" Type="http://schemas.openxmlformats.org/officeDocument/2006/relationships/hyperlink" Target="https://login.consultant.ru/link/?req=doc&amp;base=LAW&amp;n=451093&amp;dst=100073" TargetMode="External"/><Relationship Id="rId16" Type="http://schemas.openxmlformats.org/officeDocument/2006/relationships/hyperlink" Target="https://login.consultant.ru/link/?req=doc&amp;base=LAW&amp;n=307412" TargetMode="External"/><Relationship Id="rId107" Type="http://schemas.openxmlformats.org/officeDocument/2006/relationships/hyperlink" Target="https://login.consultant.ru/link/?req=doc&amp;base=LAW&amp;n=422367&amp;dst=100024" TargetMode="External"/><Relationship Id="rId11" Type="http://schemas.openxmlformats.org/officeDocument/2006/relationships/hyperlink" Target="https://login.consultant.ru/link/?req=doc&amp;base=LAW&amp;n=148737" TargetMode="External"/><Relationship Id="rId32" Type="http://schemas.openxmlformats.org/officeDocument/2006/relationships/hyperlink" Target="https://login.consultant.ru/link/?req=doc&amp;base=LAW&amp;n=468389&amp;dst=2759" TargetMode="External"/><Relationship Id="rId37" Type="http://schemas.openxmlformats.org/officeDocument/2006/relationships/hyperlink" Target="https://login.consultant.ru/link/?req=doc&amp;base=LAW&amp;n=420533&amp;dst=201" TargetMode="External"/><Relationship Id="rId53" Type="http://schemas.openxmlformats.org/officeDocument/2006/relationships/hyperlink" Target="https://login.consultant.ru/link/?req=doc&amp;base=LAW&amp;n=169401" TargetMode="External"/><Relationship Id="rId58" Type="http://schemas.openxmlformats.org/officeDocument/2006/relationships/hyperlink" Target="https://login.consultant.ru/link/?req=doc&amp;base=LAW&amp;n=419725&amp;dst=100011" TargetMode="External"/><Relationship Id="rId74" Type="http://schemas.openxmlformats.org/officeDocument/2006/relationships/hyperlink" Target="https://login.consultant.ru/link/?req=doc&amp;base=LAW&amp;n=347441&amp;dst=100027" TargetMode="External"/><Relationship Id="rId79" Type="http://schemas.openxmlformats.org/officeDocument/2006/relationships/hyperlink" Target="https://login.consultant.ru/link/?req=doc&amp;base=LAW&amp;n=443776" TargetMode="External"/><Relationship Id="rId102" Type="http://schemas.openxmlformats.org/officeDocument/2006/relationships/hyperlink" Target="https://login.consultant.ru/link/?req=doc&amp;base=LAW&amp;n=378982" TargetMode="External"/><Relationship Id="rId123" Type="http://schemas.openxmlformats.org/officeDocument/2006/relationships/hyperlink" Target="https://login.consultant.ru/link/?req=doc&amp;base=LAW&amp;n=451093&amp;dst=100097" TargetMode="External"/><Relationship Id="rId128" Type="http://schemas.openxmlformats.org/officeDocument/2006/relationships/hyperlink" Target="https://login.consultant.ru/link/?req=doc&amp;base=LAW&amp;n=440783&amp;dst=100284" TargetMode="External"/><Relationship Id="rId5" Type="http://schemas.openxmlformats.org/officeDocument/2006/relationships/hyperlink" Target="https://login.consultant.ru/link/?req=doc&amp;base=LAW&amp;n=422367&amp;dst=100006" TargetMode="External"/><Relationship Id="rId90" Type="http://schemas.openxmlformats.org/officeDocument/2006/relationships/hyperlink" Target="https://login.consultant.ru/link/?req=doc&amp;base=LAW&amp;n=422367&amp;dst=100018" TargetMode="External"/><Relationship Id="rId95" Type="http://schemas.openxmlformats.org/officeDocument/2006/relationships/hyperlink" Target="https://login.consultant.ru/link/?req=doc&amp;base=LAW&amp;n=422367&amp;dst=100019" TargetMode="External"/><Relationship Id="rId22" Type="http://schemas.openxmlformats.org/officeDocument/2006/relationships/hyperlink" Target="https://login.consultant.ru/link/?req=doc&amp;base=LAW&amp;n=451093&amp;dst=100006" TargetMode="External"/><Relationship Id="rId27" Type="http://schemas.openxmlformats.org/officeDocument/2006/relationships/hyperlink" Target="https://login.consultant.ru/link/?req=doc&amp;base=LAW&amp;n=448202&amp;dst=88" TargetMode="External"/><Relationship Id="rId43" Type="http://schemas.openxmlformats.org/officeDocument/2006/relationships/hyperlink" Target="https://login.consultant.ru/link/?req=doc&amp;base=LAW&amp;n=469762&amp;dst=101298" TargetMode="External"/><Relationship Id="rId48" Type="http://schemas.openxmlformats.org/officeDocument/2006/relationships/hyperlink" Target="https://login.consultant.ru/link/?req=doc&amp;base=LAW&amp;n=451093&amp;dst=100025" TargetMode="External"/><Relationship Id="rId64" Type="http://schemas.openxmlformats.org/officeDocument/2006/relationships/hyperlink" Target="https://login.consultant.ru/link/?req=doc&amp;base=LAW&amp;n=422367&amp;dst=100012" TargetMode="External"/><Relationship Id="rId69" Type="http://schemas.openxmlformats.org/officeDocument/2006/relationships/hyperlink" Target="https://login.consultant.ru/link/?req=doc&amp;base=LAW&amp;n=451093&amp;dst=100038" TargetMode="External"/><Relationship Id="rId113" Type="http://schemas.openxmlformats.org/officeDocument/2006/relationships/hyperlink" Target="https://login.consultant.ru/link/?req=doc&amp;base=LAW&amp;n=451093&amp;dst=100075" TargetMode="External"/><Relationship Id="rId118" Type="http://schemas.openxmlformats.org/officeDocument/2006/relationships/hyperlink" Target="https://login.consultant.ru/link/?req=doc&amp;base=LAW&amp;n=347441&amp;dst=100027" TargetMode="External"/><Relationship Id="rId80" Type="http://schemas.openxmlformats.org/officeDocument/2006/relationships/hyperlink" Target="https://login.consultant.ru/link/?req=doc&amp;base=LAW&amp;n=451093&amp;dst=100058" TargetMode="External"/><Relationship Id="rId85" Type="http://schemas.openxmlformats.org/officeDocument/2006/relationships/hyperlink" Target="https://login.consultant.ru/link/?req=doc&amp;base=LAW&amp;n=451093&amp;dst=100064" TargetMode="External"/><Relationship Id="rId12" Type="http://schemas.openxmlformats.org/officeDocument/2006/relationships/hyperlink" Target="https://login.consultant.ru/link/?req=doc&amp;base=LAW&amp;n=359557&amp;dst=100137" TargetMode="External"/><Relationship Id="rId17" Type="http://schemas.openxmlformats.org/officeDocument/2006/relationships/hyperlink" Target="https://login.consultant.ru/link/?req=doc&amp;base=LAW&amp;n=316087" TargetMode="External"/><Relationship Id="rId33" Type="http://schemas.openxmlformats.org/officeDocument/2006/relationships/hyperlink" Target="https://login.consultant.ru/link/?req=doc&amp;base=LAW&amp;n=468400&amp;dst=334" TargetMode="External"/><Relationship Id="rId38" Type="http://schemas.openxmlformats.org/officeDocument/2006/relationships/hyperlink" Target="https://login.consultant.ru/link/?req=doc&amp;base=LAW&amp;n=420533&amp;dst=202" TargetMode="External"/><Relationship Id="rId59" Type="http://schemas.openxmlformats.org/officeDocument/2006/relationships/hyperlink" Target="https://login.consultant.ru/link/?req=doc&amp;base=LAW&amp;n=417984&amp;dst=100017" TargetMode="External"/><Relationship Id="rId103" Type="http://schemas.openxmlformats.org/officeDocument/2006/relationships/hyperlink" Target="https://login.consultant.ru/link/?req=doc&amp;base=LAW&amp;n=419725&amp;dst=100016" TargetMode="External"/><Relationship Id="rId108" Type="http://schemas.openxmlformats.org/officeDocument/2006/relationships/hyperlink" Target="https://login.consultant.ru/link/?req=doc&amp;base=LAW&amp;n=417984&amp;dst=100017" TargetMode="External"/><Relationship Id="rId124" Type="http://schemas.openxmlformats.org/officeDocument/2006/relationships/hyperlink" Target="https://login.consultant.ru/link/?req=doc&amp;base=LAW&amp;n=451093&amp;dst=100098" TargetMode="External"/><Relationship Id="rId129" Type="http://schemas.openxmlformats.org/officeDocument/2006/relationships/fontTable" Target="fontTable.xml"/><Relationship Id="rId54" Type="http://schemas.openxmlformats.org/officeDocument/2006/relationships/hyperlink" Target="https://login.consultant.ru/link/?req=doc&amp;base=LAW&amp;n=443776" TargetMode="External"/><Relationship Id="rId70" Type="http://schemas.openxmlformats.org/officeDocument/2006/relationships/hyperlink" Target="https://login.consultant.ru/link/?req=doc&amp;base=LAW&amp;n=451093&amp;dst=100042" TargetMode="External"/><Relationship Id="rId75" Type="http://schemas.openxmlformats.org/officeDocument/2006/relationships/hyperlink" Target="https://login.consultant.ru/link/?req=doc&amp;base=LAW&amp;n=451093&amp;dst=100057" TargetMode="External"/><Relationship Id="rId91" Type="http://schemas.openxmlformats.org/officeDocument/2006/relationships/hyperlink" Target="https://login.consultant.ru/link/?req=doc&amp;base=LAW&amp;n=451093&amp;dst=100066" TargetMode="External"/><Relationship Id="rId96" Type="http://schemas.openxmlformats.org/officeDocument/2006/relationships/hyperlink" Target="https://login.consultant.ru/link/?req=doc&amp;base=LAW&amp;n=417985&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440783&amp;dst=100279" TargetMode="External"/><Relationship Id="rId23" Type="http://schemas.openxmlformats.org/officeDocument/2006/relationships/hyperlink" Target="https://login.consultant.ru/link/?req=doc&amp;base=LAW&amp;n=440783&amp;dst=100282" TargetMode="External"/><Relationship Id="rId28" Type="http://schemas.openxmlformats.org/officeDocument/2006/relationships/hyperlink" Target="https://login.consultant.ru/link/?req=doc&amp;base=LAW&amp;n=439764&amp;dst=100123" TargetMode="External"/><Relationship Id="rId49" Type="http://schemas.openxmlformats.org/officeDocument/2006/relationships/hyperlink" Target="https://login.consultant.ru/link/?req=doc&amp;base=LAW&amp;n=369066" TargetMode="External"/><Relationship Id="rId114" Type="http://schemas.openxmlformats.org/officeDocument/2006/relationships/hyperlink" Target="https://login.consultant.ru/link/?req=doc&amp;base=LAW&amp;n=419725&amp;dst=100019" TargetMode="External"/><Relationship Id="rId119" Type="http://schemas.openxmlformats.org/officeDocument/2006/relationships/hyperlink" Target="https://login.consultant.ru/link/?req=doc&amp;base=LAW&amp;n=451093&amp;dst=100077" TargetMode="External"/><Relationship Id="rId44" Type="http://schemas.openxmlformats.org/officeDocument/2006/relationships/hyperlink" Target="https://login.consultant.ru/link/?req=doc&amp;base=LAW&amp;n=466112&amp;dst=100294" TargetMode="External"/><Relationship Id="rId60" Type="http://schemas.openxmlformats.org/officeDocument/2006/relationships/hyperlink" Target="https://login.consultant.ru/link/?req=doc&amp;base=LAW&amp;n=451093&amp;dst=100029" TargetMode="External"/><Relationship Id="rId65" Type="http://schemas.openxmlformats.org/officeDocument/2006/relationships/hyperlink" Target="https://login.consultant.ru/link/?req=doc&amp;base=LAW&amp;n=422367&amp;dst=100013" TargetMode="External"/><Relationship Id="rId81" Type="http://schemas.openxmlformats.org/officeDocument/2006/relationships/hyperlink" Target="https://login.consultant.ru/link/?req=doc&amp;base=LAW&amp;n=451093&amp;dst=100060" TargetMode="External"/><Relationship Id="rId86" Type="http://schemas.openxmlformats.org/officeDocument/2006/relationships/hyperlink" Target="https://login.consultant.ru/link/?req=doc&amp;base=LAW&amp;n=422367&amp;dst=100018" TargetMode="External"/><Relationship Id="rId130" Type="http://schemas.openxmlformats.org/officeDocument/2006/relationships/theme" Target="theme/theme1.xml"/><Relationship Id="rId13" Type="http://schemas.openxmlformats.org/officeDocument/2006/relationships/hyperlink" Target="https://login.consultant.ru/link/?req=doc&amp;base=LAW&amp;n=202556" TargetMode="External"/><Relationship Id="rId18" Type="http://schemas.openxmlformats.org/officeDocument/2006/relationships/hyperlink" Target="https://login.consultant.ru/link/?req=doc&amp;base=LAW&amp;n=440783&amp;dst=100280" TargetMode="External"/><Relationship Id="rId39" Type="http://schemas.openxmlformats.org/officeDocument/2006/relationships/hyperlink" Target="https://login.consultant.ru/link/?req=doc&amp;base=LAW&amp;n=465515&amp;dst=100173" TargetMode="External"/><Relationship Id="rId109" Type="http://schemas.openxmlformats.org/officeDocument/2006/relationships/hyperlink" Target="https://login.consultant.ru/link/?req=doc&amp;base=LAW&amp;n=451093&amp;dst=100071" TargetMode="External"/><Relationship Id="rId34" Type="http://schemas.openxmlformats.org/officeDocument/2006/relationships/hyperlink" Target="https://login.consultant.ru/link/?req=doc&amp;base=LAW&amp;n=460039&amp;dst=3320" TargetMode="External"/><Relationship Id="rId50" Type="http://schemas.openxmlformats.org/officeDocument/2006/relationships/hyperlink" Target="https://login.consultant.ru/link/?req=doc&amp;base=LAW&amp;n=445479" TargetMode="External"/><Relationship Id="rId55" Type="http://schemas.openxmlformats.org/officeDocument/2006/relationships/hyperlink" Target="https://login.consultant.ru/link/?req=doc&amp;base=LAW&amp;n=451093&amp;dst=100027" TargetMode="External"/><Relationship Id="rId76" Type="http://schemas.openxmlformats.org/officeDocument/2006/relationships/hyperlink" Target="https://login.consultant.ru/link/?req=doc&amp;base=LAW&amp;n=123807" TargetMode="External"/><Relationship Id="rId97" Type="http://schemas.openxmlformats.org/officeDocument/2006/relationships/hyperlink" Target="https://login.consultant.ru/link/?req=doc&amp;base=LAW&amp;n=451093&amp;dst=100068" TargetMode="External"/><Relationship Id="rId104" Type="http://schemas.openxmlformats.org/officeDocument/2006/relationships/hyperlink" Target="https://login.consultant.ru/link/?req=doc&amp;base=LAW&amp;n=451093&amp;dst=100069" TargetMode="External"/><Relationship Id="rId120" Type="http://schemas.openxmlformats.org/officeDocument/2006/relationships/hyperlink" Target="https://login.consultant.ru/link/?req=doc&amp;base=LAW&amp;n=451093&amp;dst=100095" TargetMode="External"/><Relationship Id="rId125" Type="http://schemas.openxmlformats.org/officeDocument/2006/relationships/hyperlink" Target="https://login.consultant.ru/link/?req=doc&amp;base=LAW&amp;n=422367&amp;dst=100025" TargetMode="External"/><Relationship Id="rId7" Type="http://schemas.openxmlformats.org/officeDocument/2006/relationships/hyperlink" Target="https://login.consultant.ru/link/?req=doc&amp;base=LAW&amp;n=451093&amp;dst=100006" TargetMode="External"/><Relationship Id="rId71" Type="http://schemas.openxmlformats.org/officeDocument/2006/relationships/hyperlink" Target="https://login.consultant.ru/link/?req=doc&amp;base=LAW&amp;n=451093&amp;dst=100040" TargetMode="External"/><Relationship Id="rId92" Type="http://schemas.openxmlformats.org/officeDocument/2006/relationships/hyperlink" Target="https://login.consultant.ru/link/?req=doc&amp;base=LAW&amp;n=409057" TargetMode="External"/><Relationship Id="rId2" Type="http://schemas.openxmlformats.org/officeDocument/2006/relationships/settings" Target="settings.xml"/><Relationship Id="rId29" Type="http://schemas.openxmlformats.org/officeDocument/2006/relationships/hyperlink" Target="https://login.consultant.ru/link/?req=doc&amp;base=LAW&amp;n=439764&amp;dst=100132" TargetMode="External"/><Relationship Id="rId24" Type="http://schemas.openxmlformats.org/officeDocument/2006/relationships/hyperlink" Target="https://login.consultant.ru/link/?req=doc&amp;base=LAW&amp;n=451734&amp;dst=100077" TargetMode="External"/><Relationship Id="rId40" Type="http://schemas.openxmlformats.org/officeDocument/2006/relationships/hyperlink" Target="https://login.consultant.ru/link/?req=doc&amp;base=LAW&amp;n=465515&amp;dst=100175" TargetMode="External"/><Relationship Id="rId45" Type="http://schemas.openxmlformats.org/officeDocument/2006/relationships/hyperlink" Target="https://login.consultant.ru/link/?req=doc&amp;base=LAW&amp;n=466112&amp;dst=183" TargetMode="External"/><Relationship Id="rId66" Type="http://schemas.openxmlformats.org/officeDocument/2006/relationships/hyperlink" Target="https://login.consultant.ru/link/?req=doc&amp;base=LAW&amp;n=451093&amp;dst=100032" TargetMode="External"/><Relationship Id="rId87" Type="http://schemas.openxmlformats.org/officeDocument/2006/relationships/hyperlink" Target="https://login.consultant.ru/link/?req=doc&amp;base=LAW&amp;n=369436&amp;dst=100712" TargetMode="External"/><Relationship Id="rId110" Type="http://schemas.openxmlformats.org/officeDocument/2006/relationships/hyperlink" Target="https://login.consultant.ru/link/?req=doc&amp;base=LAW&amp;n=360445&amp;dst=103571" TargetMode="External"/><Relationship Id="rId115" Type="http://schemas.openxmlformats.org/officeDocument/2006/relationships/hyperlink" Target="https://login.consultant.ru/link/?req=doc&amp;base=LAW&amp;n=451093&amp;dst=100076" TargetMode="External"/><Relationship Id="rId61" Type="http://schemas.openxmlformats.org/officeDocument/2006/relationships/hyperlink" Target="https://login.consultant.ru/link/?req=doc&amp;base=LAW&amp;n=451093&amp;dst=100031" TargetMode="External"/><Relationship Id="rId82" Type="http://schemas.openxmlformats.org/officeDocument/2006/relationships/hyperlink" Target="https://login.consultant.ru/link/?req=doc&amp;base=LAW&amp;n=451093&amp;dst=100061" TargetMode="External"/><Relationship Id="rId19" Type="http://schemas.openxmlformats.org/officeDocument/2006/relationships/hyperlink" Target="https://login.consultant.ru/link/?req=doc&amp;base=LAW&amp;n=419725&amp;dst=100006" TargetMode="External"/><Relationship Id="rId14" Type="http://schemas.openxmlformats.org/officeDocument/2006/relationships/hyperlink" Target="https://login.consultant.ru/link/?req=doc&amp;base=LAW&amp;n=202964" TargetMode="External"/><Relationship Id="rId30" Type="http://schemas.openxmlformats.org/officeDocument/2006/relationships/hyperlink" Target="https://login.consultant.ru/link/?req=doc&amp;base=LAW&amp;n=451093&amp;dst=100011" TargetMode="External"/><Relationship Id="rId35" Type="http://schemas.openxmlformats.org/officeDocument/2006/relationships/hyperlink" Target="https://login.consultant.ru/link/?req=doc&amp;base=LAW&amp;n=460044&amp;dst=342" TargetMode="External"/><Relationship Id="rId56" Type="http://schemas.openxmlformats.org/officeDocument/2006/relationships/hyperlink" Target="https://login.consultant.ru/link/?req=doc&amp;base=LAW&amp;n=451093&amp;dst=100028" TargetMode="External"/><Relationship Id="rId77" Type="http://schemas.openxmlformats.org/officeDocument/2006/relationships/hyperlink" Target="https://login.consultant.ru/link/?req=doc&amp;base=LAW&amp;n=443776" TargetMode="External"/><Relationship Id="rId100" Type="http://schemas.openxmlformats.org/officeDocument/2006/relationships/hyperlink" Target="https://login.consultant.ru/link/?req=doc&amp;base=LAW&amp;n=422367&amp;dst=100023" TargetMode="External"/><Relationship Id="rId105" Type="http://schemas.openxmlformats.org/officeDocument/2006/relationships/hyperlink" Target="https://login.consultant.ru/link/?req=doc&amp;base=LAW&amp;n=419725&amp;dst=100017" TargetMode="External"/><Relationship Id="rId126" Type="http://schemas.openxmlformats.org/officeDocument/2006/relationships/hyperlink" Target="https://login.consultant.ru/link/?req=doc&amp;base=LAW&amp;n=422367&amp;dst=100026" TargetMode="External"/><Relationship Id="rId8" Type="http://schemas.openxmlformats.org/officeDocument/2006/relationships/hyperlink" Target="https://login.consultant.ru/link/?req=doc&amp;base=LAW&amp;n=451734&amp;dst=191" TargetMode="External"/><Relationship Id="rId51" Type="http://schemas.openxmlformats.org/officeDocument/2006/relationships/hyperlink" Target="https://login.consultant.ru/link/?req=doc&amp;base=LAW&amp;n=123807" TargetMode="External"/><Relationship Id="rId72" Type="http://schemas.openxmlformats.org/officeDocument/2006/relationships/hyperlink" Target="https://login.consultant.ru/link/?req=doc&amp;base=LAW&amp;n=404296" TargetMode="External"/><Relationship Id="rId93" Type="http://schemas.openxmlformats.org/officeDocument/2006/relationships/hyperlink" Target="https://login.consultant.ru/link/?req=doc&amp;base=LAW&amp;n=375352" TargetMode="External"/><Relationship Id="rId98" Type="http://schemas.openxmlformats.org/officeDocument/2006/relationships/hyperlink" Target="https://login.consultant.ru/link/?req=doc&amp;base=LAW&amp;n=422367&amp;dst=100020" TargetMode="External"/><Relationship Id="rId121" Type="http://schemas.openxmlformats.org/officeDocument/2006/relationships/hyperlink" Target="https://login.consultant.ru/link/?req=doc&amp;base=LAW&amp;n=419725&amp;dst=10002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65953" TargetMode="External"/><Relationship Id="rId46" Type="http://schemas.openxmlformats.org/officeDocument/2006/relationships/hyperlink" Target="https://login.consultant.ru/link/?req=doc&amp;base=LAW&amp;n=451093&amp;dst=100023" TargetMode="External"/><Relationship Id="rId67" Type="http://schemas.openxmlformats.org/officeDocument/2006/relationships/hyperlink" Target="https://login.consultant.ru/link/?req=doc&amp;base=LAW&amp;n=451093&amp;dst=100035" TargetMode="External"/><Relationship Id="rId116" Type="http://schemas.openxmlformats.org/officeDocument/2006/relationships/hyperlink" Target="https://login.consultant.ru/link/?req=doc&amp;base=LAW&amp;n=360445&amp;dst=103571" TargetMode="External"/><Relationship Id="rId20" Type="http://schemas.openxmlformats.org/officeDocument/2006/relationships/hyperlink" Target="https://login.consultant.ru/link/?req=doc&amp;base=LAW&amp;n=422367&amp;dst=100006" TargetMode="External"/><Relationship Id="rId41" Type="http://schemas.openxmlformats.org/officeDocument/2006/relationships/hyperlink" Target="https://login.consultant.ru/link/?req=doc&amp;base=LAW&amp;n=449435&amp;dst=48" TargetMode="External"/><Relationship Id="rId62" Type="http://schemas.openxmlformats.org/officeDocument/2006/relationships/hyperlink" Target="https://login.consultant.ru/link/?req=doc&amp;base=LAW&amp;n=451734&amp;dst=235" TargetMode="External"/><Relationship Id="rId83" Type="http://schemas.openxmlformats.org/officeDocument/2006/relationships/hyperlink" Target="https://login.consultant.ru/link/?req=doc&amp;base=LAW&amp;n=466630&amp;dst=33" TargetMode="External"/><Relationship Id="rId88" Type="http://schemas.openxmlformats.org/officeDocument/2006/relationships/hyperlink" Target="https://login.consultant.ru/link/?req=doc&amp;base=LAW&amp;n=369436" TargetMode="External"/><Relationship Id="rId111" Type="http://schemas.openxmlformats.org/officeDocument/2006/relationships/hyperlink" Target="https://login.consultant.ru/link/?req=doc&amp;base=LAW&amp;n=360445&amp;dst=103600" TargetMode="External"/><Relationship Id="rId15" Type="http://schemas.openxmlformats.org/officeDocument/2006/relationships/hyperlink" Target="https://login.consultant.ru/link/?req=doc&amp;base=LAW&amp;n=286109" TargetMode="External"/><Relationship Id="rId36" Type="http://schemas.openxmlformats.org/officeDocument/2006/relationships/hyperlink" Target="https://login.consultant.ru/link/?req=doc&amp;base=LAW&amp;n=460044&amp;dst=344" TargetMode="External"/><Relationship Id="rId57" Type="http://schemas.openxmlformats.org/officeDocument/2006/relationships/hyperlink" Target="https://login.consultant.ru/link/?req=doc&amp;base=LAW&amp;n=443750&amp;dst=100008" TargetMode="External"/><Relationship Id="rId106" Type="http://schemas.openxmlformats.org/officeDocument/2006/relationships/hyperlink" Target="https://login.consultant.ru/link/?req=doc&amp;base=LAW&amp;n=451093&amp;dst=100069" TargetMode="External"/><Relationship Id="rId127" Type="http://schemas.openxmlformats.org/officeDocument/2006/relationships/hyperlink" Target="https://login.consultant.ru/link/?req=doc&amp;base=LAW&amp;n=422367&amp;dst=100027" TargetMode="External"/><Relationship Id="rId10" Type="http://schemas.openxmlformats.org/officeDocument/2006/relationships/hyperlink" Target="https://login.consultant.ru/link/?req=doc&amp;base=LAW&amp;n=373845" TargetMode="External"/><Relationship Id="rId31" Type="http://schemas.openxmlformats.org/officeDocument/2006/relationships/hyperlink" Target="https://login.consultant.ru/link/?req=doc&amp;base=LAW&amp;n=468389&amp;dst=2755" TargetMode="External"/><Relationship Id="rId52" Type="http://schemas.openxmlformats.org/officeDocument/2006/relationships/hyperlink" Target="https://login.consultant.ru/link/?req=doc&amp;base=LAW&amp;n=443776" TargetMode="External"/><Relationship Id="rId73" Type="http://schemas.openxmlformats.org/officeDocument/2006/relationships/hyperlink" Target="https://login.consultant.ru/link/?req=doc&amp;base=LAW&amp;n=451093&amp;dst=100043" TargetMode="External"/><Relationship Id="rId78" Type="http://schemas.openxmlformats.org/officeDocument/2006/relationships/hyperlink" Target="https://login.consultant.ru/link/?req=doc&amp;base=LAW&amp;n=169401" TargetMode="External"/><Relationship Id="rId94" Type="http://schemas.openxmlformats.org/officeDocument/2006/relationships/hyperlink" Target="https://login.consultant.ru/link/?req=doc&amp;base=LAW&amp;n=451093&amp;dst=100067" TargetMode="External"/><Relationship Id="rId99" Type="http://schemas.openxmlformats.org/officeDocument/2006/relationships/hyperlink" Target="https://login.consultant.ru/link/?req=doc&amp;base=LAW&amp;n=422367&amp;dst=100022" TargetMode="External"/><Relationship Id="rId101" Type="http://schemas.openxmlformats.org/officeDocument/2006/relationships/hyperlink" Target="https://login.consultant.ru/link/?req=doc&amp;base=LAW&amp;n=422367&amp;dst=100023" TargetMode="External"/><Relationship Id="rId122" Type="http://schemas.openxmlformats.org/officeDocument/2006/relationships/hyperlink" Target="https://login.consultant.ru/link/?req=doc&amp;base=LAW&amp;n=419725&amp;dst=100030" TargetMode="External"/><Relationship Id="rId4" Type="http://schemas.openxmlformats.org/officeDocument/2006/relationships/hyperlink" Target="https://login.consultant.ru/link/?req=doc&amp;base=LAW&amp;n=419725&amp;dst=100006" TargetMode="External"/><Relationship Id="rId9" Type="http://schemas.openxmlformats.org/officeDocument/2006/relationships/hyperlink" Target="https://login.consultant.ru/link/?req=doc&amp;base=LAW&amp;n=439950&amp;dst=100053" TargetMode="External"/><Relationship Id="rId26" Type="http://schemas.openxmlformats.org/officeDocument/2006/relationships/hyperlink" Target="https://login.consultant.ru/link/?req=doc&amp;base=LAW&amp;n=659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10733</Words>
  <Characters>61181</Characters>
  <Application>Microsoft Office Word</Application>
  <DocSecurity>0</DocSecurity>
  <Lines>509</Lines>
  <Paragraphs>143</Paragraphs>
  <ScaleCrop>false</ScaleCrop>
  <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Елена Борисовна</dc:creator>
  <cp:keywords/>
  <dc:description/>
  <cp:lastModifiedBy>Петухова Елена Борисовна</cp:lastModifiedBy>
  <cp:revision>2</cp:revision>
  <dcterms:created xsi:type="dcterms:W3CDTF">2024-02-26T04:39:00Z</dcterms:created>
  <dcterms:modified xsi:type="dcterms:W3CDTF">2024-02-26T04:47:00Z</dcterms:modified>
</cp:coreProperties>
</file>