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F6" w:rsidRPr="006702F6" w:rsidRDefault="006702F6" w:rsidP="00077E54">
      <w:pPr>
        <w:tabs>
          <w:tab w:val="left" w:pos="251"/>
          <w:tab w:val="right" w:pos="14570"/>
        </w:tabs>
        <w:spacing w:after="200"/>
        <w:jc w:val="right"/>
        <w:rPr>
          <w:sz w:val="28"/>
          <w:szCs w:val="28"/>
        </w:rPr>
      </w:pPr>
      <w:bookmarkStart w:id="0" w:name="_GoBack"/>
      <w:bookmarkEnd w:id="0"/>
      <w:r w:rsidRPr="006702F6">
        <w:tab/>
      </w:r>
      <w:r w:rsidRPr="006702F6">
        <w:rPr>
          <w:sz w:val="28"/>
          <w:szCs w:val="28"/>
        </w:rPr>
        <w:t>УТВЕРЖДАЮ:</w:t>
      </w:r>
    </w:p>
    <w:p w:rsidR="006702F6" w:rsidRPr="006702F6" w:rsidRDefault="006702F6" w:rsidP="00077E54">
      <w:pPr>
        <w:tabs>
          <w:tab w:val="left" w:pos="301"/>
          <w:tab w:val="right" w:pos="14570"/>
        </w:tabs>
        <w:spacing w:after="200"/>
        <w:jc w:val="right"/>
      </w:pPr>
      <w:r w:rsidRPr="006702F6">
        <w:tab/>
      </w:r>
      <w:r w:rsidRPr="006702F6">
        <w:rPr>
          <w:sz w:val="28"/>
          <w:szCs w:val="28"/>
        </w:rPr>
        <w:t xml:space="preserve">Мэр </w:t>
      </w:r>
      <w:proofErr w:type="spellStart"/>
      <w:r w:rsidRPr="006702F6">
        <w:rPr>
          <w:sz w:val="28"/>
          <w:szCs w:val="28"/>
        </w:rPr>
        <w:t>Шелеховского</w:t>
      </w:r>
      <w:proofErr w:type="spellEnd"/>
      <w:r w:rsidRPr="006702F6">
        <w:rPr>
          <w:sz w:val="28"/>
          <w:szCs w:val="28"/>
        </w:rPr>
        <w:t xml:space="preserve"> муниципального района</w:t>
      </w:r>
    </w:p>
    <w:p w:rsidR="006702F6" w:rsidRPr="006702F6" w:rsidRDefault="006702F6" w:rsidP="00077E54">
      <w:pPr>
        <w:tabs>
          <w:tab w:val="left" w:pos="301"/>
          <w:tab w:val="right" w:pos="14570"/>
        </w:tabs>
        <w:spacing w:after="200"/>
        <w:jc w:val="right"/>
      </w:pPr>
      <w:r w:rsidRPr="006702F6">
        <w:tab/>
      </w:r>
      <w:r w:rsidRPr="006702F6">
        <w:rPr>
          <w:sz w:val="28"/>
          <w:szCs w:val="28"/>
        </w:rPr>
        <w:t xml:space="preserve">_________________М.Н. </w:t>
      </w:r>
      <w:proofErr w:type="spellStart"/>
      <w:r w:rsidRPr="006702F6">
        <w:rPr>
          <w:sz w:val="28"/>
          <w:szCs w:val="28"/>
        </w:rPr>
        <w:t>Модин</w:t>
      </w:r>
      <w:proofErr w:type="spellEnd"/>
    </w:p>
    <w:p w:rsidR="006702F6" w:rsidRPr="006702F6" w:rsidRDefault="006702F6" w:rsidP="00077E54">
      <w:pPr>
        <w:spacing w:after="200" w:line="276" w:lineRule="auto"/>
        <w:jc w:val="right"/>
        <w:rPr>
          <w:b/>
          <w:sz w:val="28"/>
          <w:szCs w:val="28"/>
        </w:rPr>
      </w:pPr>
      <w:r w:rsidRPr="006702F6">
        <w:t xml:space="preserve">                                                                                                                      </w:t>
      </w:r>
      <w:r w:rsidR="006315F7">
        <w:t xml:space="preserve">        «_____ » _________  2017</w:t>
      </w:r>
      <w:r w:rsidRPr="006702F6">
        <w:t xml:space="preserve"> г </w:t>
      </w:r>
    </w:p>
    <w:p w:rsidR="00D278F2" w:rsidRDefault="00D278F2" w:rsidP="00F673DF">
      <w:pPr>
        <w:jc w:val="center"/>
      </w:pPr>
    </w:p>
    <w:p w:rsidR="00D278F2" w:rsidRPr="00D278F2" w:rsidRDefault="00D278F2" w:rsidP="00D278F2">
      <w:pPr>
        <w:jc w:val="center"/>
        <w:rPr>
          <w:b/>
        </w:rPr>
      </w:pPr>
      <w:r w:rsidRPr="00D278F2">
        <w:rPr>
          <w:b/>
        </w:rPr>
        <w:t xml:space="preserve">Комплексный план </w:t>
      </w:r>
      <w:r w:rsidRPr="00D278F2">
        <w:rPr>
          <w:b/>
          <w:bCs/>
        </w:rPr>
        <w:t xml:space="preserve">мероприятий по реализации полномочий органов местного самоуправления </w:t>
      </w:r>
      <w:proofErr w:type="spellStart"/>
      <w:r w:rsidRPr="00D278F2">
        <w:rPr>
          <w:b/>
          <w:bCs/>
        </w:rPr>
        <w:t>Шелеховского</w:t>
      </w:r>
      <w:proofErr w:type="spellEnd"/>
      <w:r w:rsidRPr="00D278F2">
        <w:rPr>
          <w:b/>
          <w:bCs/>
        </w:rPr>
        <w:t xml:space="preserve"> района на 201</w:t>
      </w:r>
      <w:r w:rsidR="006315F7">
        <w:rPr>
          <w:b/>
          <w:bCs/>
        </w:rPr>
        <w:t>8</w:t>
      </w:r>
      <w:r w:rsidRPr="00D278F2">
        <w:rPr>
          <w:b/>
          <w:bCs/>
        </w:rPr>
        <w:t xml:space="preserve"> год</w:t>
      </w:r>
    </w:p>
    <w:p w:rsidR="00D278F2" w:rsidRDefault="00D278F2" w:rsidP="00F673DF">
      <w:pPr>
        <w:jc w:val="center"/>
      </w:pPr>
    </w:p>
    <w:p w:rsidR="006868AD" w:rsidRDefault="006868AD"/>
    <w:tbl>
      <w:tblPr>
        <w:tblW w:w="534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"/>
        <w:gridCol w:w="5677"/>
        <w:gridCol w:w="2365"/>
        <w:gridCol w:w="3889"/>
        <w:gridCol w:w="3005"/>
      </w:tblGrid>
      <w:tr w:rsidR="00F673DF" w:rsidRPr="003451E3" w:rsidTr="006868AD">
        <w:trPr>
          <w:trHeight w:val="709"/>
        </w:trPr>
        <w:tc>
          <w:tcPr>
            <w:tcW w:w="15644" w:type="dxa"/>
            <w:gridSpan w:val="5"/>
            <w:shd w:val="clear" w:color="auto" w:fill="auto"/>
            <w:tcMar>
              <w:right w:w="28" w:type="dxa"/>
            </w:tcMar>
            <w:vAlign w:val="center"/>
          </w:tcPr>
          <w:p w:rsidR="00F673DF" w:rsidRPr="00F673DF" w:rsidRDefault="00F673DF" w:rsidP="006868AD">
            <w:pPr>
              <w:jc w:val="center"/>
              <w:rPr>
                <w:b/>
              </w:rPr>
            </w:pPr>
            <w:r w:rsidRPr="00F673DF">
              <w:rPr>
                <w:b/>
              </w:rPr>
              <w:t xml:space="preserve">Отдел по контролю в сфере муниципальных закупок </w:t>
            </w:r>
          </w:p>
        </w:tc>
      </w:tr>
      <w:tr w:rsidR="006868AD" w:rsidRPr="003451E3" w:rsidTr="00D278F2">
        <w:trPr>
          <w:trHeight w:val="817"/>
        </w:trPr>
        <w:tc>
          <w:tcPr>
            <w:tcW w:w="15644" w:type="dxa"/>
            <w:gridSpan w:val="5"/>
            <w:shd w:val="clear" w:color="auto" w:fill="auto"/>
            <w:tcMar>
              <w:right w:w="28" w:type="dxa"/>
            </w:tcMar>
            <w:vAlign w:val="center"/>
          </w:tcPr>
          <w:p w:rsidR="006868AD" w:rsidRPr="003451E3" w:rsidRDefault="006868AD" w:rsidP="006868AD">
            <w:pPr>
              <w:jc w:val="center"/>
            </w:pPr>
            <w:r w:rsidRPr="00A37EAE">
              <w:t>Реализация функций органа</w:t>
            </w:r>
            <w:r>
              <w:t>, уполномоченного на осуществление контроля в сфере закупок товаров, работ, услуг для муниципальных нужд</w:t>
            </w:r>
          </w:p>
        </w:tc>
      </w:tr>
      <w:tr w:rsidR="00D278F2" w:rsidRPr="00556C4D" w:rsidTr="006868AD">
        <w:tc>
          <w:tcPr>
            <w:tcW w:w="708" w:type="dxa"/>
          </w:tcPr>
          <w:p w:rsidR="00D278F2" w:rsidRDefault="00D278F2" w:rsidP="00066299">
            <w:pPr>
              <w:ind w:left="114" w:right="65"/>
              <w:jc w:val="both"/>
            </w:pPr>
            <w:r w:rsidRPr="00D278F2">
              <w:t>№</w:t>
            </w:r>
          </w:p>
        </w:tc>
        <w:tc>
          <w:tcPr>
            <w:tcW w:w="5677" w:type="dxa"/>
            <w:shd w:val="clear" w:color="auto" w:fill="auto"/>
            <w:tcMar>
              <w:right w:w="28" w:type="dxa"/>
            </w:tcMar>
          </w:tcPr>
          <w:p w:rsidR="00D278F2" w:rsidRPr="00400B91" w:rsidRDefault="00D278F2" w:rsidP="00066299">
            <w:pPr>
              <w:ind w:left="114" w:right="65"/>
              <w:jc w:val="both"/>
            </w:pPr>
            <w:r w:rsidRPr="00D278F2">
              <w:t>Наименование мероприятий</w:t>
            </w:r>
          </w:p>
        </w:tc>
        <w:tc>
          <w:tcPr>
            <w:tcW w:w="2365" w:type="dxa"/>
            <w:shd w:val="clear" w:color="auto" w:fill="auto"/>
            <w:tcMar>
              <w:right w:w="28" w:type="dxa"/>
            </w:tcMar>
          </w:tcPr>
          <w:p w:rsidR="00D278F2" w:rsidRPr="00400B91" w:rsidRDefault="00D278F2" w:rsidP="00066299">
            <w:pPr>
              <w:suppressLineNumbers/>
              <w:suppressAutoHyphens/>
              <w:jc w:val="center"/>
            </w:pPr>
            <w:r w:rsidRPr="00D278F2">
              <w:t>Сроки реализации</w:t>
            </w:r>
          </w:p>
        </w:tc>
        <w:tc>
          <w:tcPr>
            <w:tcW w:w="3889" w:type="dxa"/>
            <w:shd w:val="clear" w:color="auto" w:fill="auto"/>
            <w:tcMar>
              <w:right w:w="28" w:type="dxa"/>
            </w:tcMar>
          </w:tcPr>
          <w:p w:rsidR="00D278F2" w:rsidRPr="00400B91" w:rsidRDefault="00D278F2" w:rsidP="00066299">
            <w:pPr>
              <w:jc w:val="both"/>
            </w:pPr>
            <w:r w:rsidRPr="00D278F2">
              <w:t>Ожидаемый результат</w:t>
            </w:r>
          </w:p>
        </w:tc>
        <w:tc>
          <w:tcPr>
            <w:tcW w:w="3005" w:type="dxa"/>
            <w:shd w:val="clear" w:color="auto" w:fill="auto"/>
            <w:tcMar>
              <w:right w:w="28" w:type="dxa"/>
            </w:tcMar>
          </w:tcPr>
          <w:p w:rsidR="00D278F2" w:rsidRPr="00400B91" w:rsidRDefault="00D278F2" w:rsidP="00066299">
            <w:pPr>
              <w:ind w:left="93" w:right="211"/>
              <w:jc w:val="center"/>
            </w:pPr>
            <w:r w:rsidRPr="00D278F2">
              <w:t>Ответственный исполнитель</w:t>
            </w:r>
          </w:p>
        </w:tc>
      </w:tr>
      <w:tr w:rsidR="006868AD" w:rsidRPr="00556C4D" w:rsidTr="006868AD">
        <w:tc>
          <w:tcPr>
            <w:tcW w:w="708" w:type="dxa"/>
          </w:tcPr>
          <w:p w:rsidR="006868AD" w:rsidRPr="00400B91" w:rsidRDefault="00B71682" w:rsidP="00066299">
            <w:pPr>
              <w:ind w:left="114" w:right="65"/>
              <w:jc w:val="both"/>
            </w:pPr>
            <w:r>
              <w:t>1</w:t>
            </w:r>
          </w:p>
        </w:tc>
        <w:tc>
          <w:tcPr>
            <w:tcW w:w="5677" w:type="dxa"/>
            <w:shd w:val="clear" w:color="auto" w:fill="auto"/>
            <w:tcMar>
              <w:right w:w="28" w:type="dxa"/>
            </w:tcMar>
          </w:tcPr>
          <w:p w:rsidR="006868AD" w:rsidRPr="00400B91" w:rsidRDefault="006868AD" w:rsidP="00066299">
            <w:pPr>
              <w:ind w:left="114" w:right="65"/>
              <w:jc w:val="both"/>
            </w:pPr>
            <w:r w:rsidRPr="00400B91">
              <w:t>Согласование заключения муниципальных контрактов с единственным поставщиком  в соответствии с п. 25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65" w:type="dxa"/>
            <w:shd w:val="clear" w:color="auto" w:fill="auto"/>
            <w:tcMar>
              <w:right w:w="28" w:type="dxa"/>
            </w:tcMar>
          </w:tcPr>
          <w:p w:rsidR="006868AD" w:rsidRPr="00400B91" w:rsidRDefault="006868AD" w:rsidP="00066299">
            <w:pPr>
              <w:suppressLineNumbers/>
              <w:suppressAutoHyphens/>
              <w:jc w:val="center"/>
            </w:pPr>
            <w:r w:rsidRPr="00400B91">
              <w:t>В течение года</w:t>
            </w:r>
          </w:p>
        </w:tc>
        <w:tc>
          <w:tcPr>
            <w:tcW w:w="3889" w:type="dxa"/>
            <w:shd w:val="clear" w:color="auto" w:fill="auto"/>
            <w:tcMar>
              <w:right w:w="28" w:type="dxa"/>
            </w:tcMar>
          </w:tcPr>
          <w:p w:rsidR="006868AD" w:rsidRPr="00400B91" w:rsidRDefault="006868AD" w:rsidP="00066299">
            <w:pPr>
              <w:jc w:val="both"/>
            </w:pPr>
            <w:r w:rsidRPr="00400B91">
              <w:t>Согласование либо отказ в согласовании возможности заключения муниципального контракта с единственным поставщиком</w:t>
            </w:r>
          </w:p>
        </w:tc>
        <w:tc>
          <w:tcPr>
            <w:tcW w:w="3005" w:type="dxa"/>
            <w:shd w:val="clear" w:color="auto" w:fill="auto"/>
            <w:tcMar>
              <w:right w:w="28" w:type="dxa"/>
            </w:tcMar>
          </w:tcPr>
          <w:p w:rsidR="006868AD" w:rsidRPr="00556C4D" w:rsidRDefault="006868AD" w:rsidP="00066299">
            <w:pPr>
              <w:ind w:left="93" w:right="211"/>
              <w:jc w:val="center"/>
              <w:rPr>
                <w:highlight w:val="yellow"/>
              </w:rPr>
            </w:pPr>
            <w:r w:rsidRPr="00400B91">
              <w:t>Тараканова Н.И., Корнеева А.Н.</w:t>
            </w:r>
          </w:p>
        </w:tc>
      </w:tr>
      <w:tr w:rsidR="006868AD" w:rsidRPr="00556C4D" w:rsidTr="006868AD">
        <w:tc>
          <w:tcPr>
            <w:tcW w:w="708" w:type="dxa"/>
          </w:tcPr>
          <w:p w:rsidR="006868AD" w:rsidRPr="00400B91" w:rsidRDefault="00B71682" w:rsidP="00066299">
            <w:pPr>
              <w:ind w:left="114" w:right="65"/>
              <w:jc w:val="both"/>
            </w:pPr>
            <w:r>
              <w:t>2</w:t>
            </w:r>
          </w:p>
        </w:tc>
        <w:tc>
          <w:tcPr>
            <w:tcW w:w="5677" w:type="dxa"/>
            <w:shd w:val="clear" w:color="auto" w:fill="auto"/>
            <w:tcMar>
              <w:right w:w="28" w:type="dxa"/>
            </w:tcMar>
          </w:tcPr>
          <w:p w:rsidR="006868AD" w:rsidRPr="00400B91" w:rsidRDefault="006868AD" w:rsidP="00066299">
            <w:pPr>
              <w:ind w:left="114" w:right="65"/>
              <w:jc w:val="both"/>
            </w:pPr>
            <w:r w:rsidRPr="00400B91">
              <w:t xml:space="preserve">Консультативные и методические услуги заказчикам, контрактным службам, контрактным управляющим, уполномоченным органам, уполномоченным учреждениям, комиссиям по осуществлению закупок и их членам, в осуществлении закупок для обеспечения нужд </w:t>
            </w:r>
            <w:proofErr w:type="spellStart"/>
            <w:r w:rsidRPr="00400B91">
              <w:t>Шелеховского</w:t>
            </w:r>
            <w:proofErr w:type="spellEnd"/>
            <w:r w:rsidRPr="00400B91">
              <w:t xml:space="preserve"> района</w:t>
            </w:r>
          </w:p>
        </w:tc>
        <w:tc>
          <w:tcPr>
            <w:tcW w:w="2365" w:type="dxa"/>
            <w:shd w:val="clear" w:color="auto" w:fill="auto"/>
            <w:tcMar>
              <w:right w:w="28" w:type="dxa"/>
            </w:tcMar>
          </w:tcPr>
          <w:p w:rsidR="006868AD" w:rsidRPr="00400B91" w:rsidRDefault="006868AD" w:rsidP="00066299">
            <w:pPr>
              <w:suppressLineNumbers/>
              <w:suppressAutoHyphens/>
              <w:jc w:val="center"/>
            </w:pPr>
            <w:r w:rsidRPr="00400B91">
              <w:t>В течение года</w:t>
            </w:r>
          </w:p>
        </w:tc>
        <w:tc>
          <w:tcPr>
            <w:tcW w:w="3889" w:type="dxa"/>
            <w:shd w:val="clear" w:color="auto" w:fill="auto"/>
            <w:tcMar>
              <w:right w:w="28" w:type="dxa"/>
            </w:tcMar>
          </w:tcPr>
          <w:p w:rsidR="006868AD" w:rsidRPr="00400B91" w:rsidRDefault="006868AD" w:rsidP="00066299">
            <w:pPr>
              <w:jc w:val="both"/>
            </w:pPr>
            <w:r w:rsidRPr="00400B91">
              <w:t>Повышение информированности заказчиков</w:t>
            </w:r>
          </w:p>
        </w:tc>
        <w:tc>
          <w:tcPr>
            <w:tcW w:w="3005" w:type="dxa"/>
            <w:shd w:val="clear" w:color="auto" w:fill="auto"/>
            <w:tcMar>
              <w:right w:w="28" w:type="dxa"/>
            </w:tcMar>
          </w:tcPr>
          <w:p w:rsidR="006868AD" w:rsidRPr="00556C4D" w:rsidRDefault="006868AD" w:rsidP="00066299">
            <w:pPr>
              <w:ind w:left="93" w:right="211"/>
              <w:jc w:val="center"/>
              <w:rPr>
                <w:highlight w:val="yellow"/>
              </w:rPr>
            </w:pPr>
            <w:r w:rsidRPr="00400B91">
              <w:t>Тараканова Н.И., Корнеева А.Н.</w:t>
            </w:r>
          </w:p>
        </w:tc>
      </w:tr>
      <w:tr w:rsidR="006868AD" w:rsidRPr="00400B91" w:rsidTr="006868AD">
        <w:tc>
          <w:tcPr>
            <w:tcW w:w="708" w:type="dxa"/>
          </w:tcPr>
          <w:p w:rsidR="006868AD" w:rsidRDefault="00B71682" w:rsidP="00066299">
            <w:pPr>
              <w:ind w:left="114" w:right="65"/>
              <w:jc w:val="both"/>
            </w:pPr>
            <w:r>
              <w:t>3</w:t>
            </w:r>
          </w:p>
        </w:tc>
        <w:tc>
          <w:tcPr>
            <w:tcW w:w="5677" w:type="dxa"/>
            <w:shd w:val="clear" w:color="auto" w:fill="auto"/>
            <w:tcMar>
              <w:right w:w="28" w:type="dxa"/>
            </w:tcMar>
          </w:tcPr>
          <w:p w:rsidR="006868AD" w:rsidRDefault="006868AD" w:rsidP="00066299">
            <w:pPr>
              <w:ind w:left="114" w:right="65"/>
              <w:jc w:val="both"/>
            </w:pPr>
            <w:r>
              <w:t>Проведение</w:t>
            </w:r>
            <w:r w:rsidRPr="00AC2603">
              <w:t xml:space="preserve"> </w:t>
            </w:r>
            <w:r>
              <w:t xml:space="preserve"> проверок 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</w:t>
            </w:r>
            <w:r>
              <w:lastRenderedPageBreak/>
              <w:t>муниципальных нужд</w:t>
            </w:r>
          </w:p>
          <w:p w:rsidR="00B71682" w:rsidRPr="00400B91" w:rsidRDefault="00B71682" w:rsidP="00066299">
            <w:pPr>
              <w:ind w:left="114" w:right="65"/>
              <w:jc w:val="both"/>
            </w:pPr>
          </w:p>
        </w:tc>
        <w:tc>
          <w:tcPr>
            <w:tcW w:w="2365" w:type="dxa"/>
            <w:shd w:val="clear" w:color="auto" w:fill="auto"/>
            <w:tcMar>
              <w:right w:w="28" w:type="dxa"/>
            </w:tcMar>
          </w:tcPr>
          <w:p w:rsidR="006868AD" w:rsidRDefault="006868AD" w:rsidP="00066299">
            <w:pPr>
              <w:suppressLineNumbers/>
              <w:suppressAutoHyphens/>
              <w:jc w:val="center"/>
            </w:pPr>
            <w:r>
              <w:lastRenderedPageBreak/>
              <w:t>В соответствии с п</w:t>
            </w:r>
            <w:r w:rsidRPr="00D71E01">
              <w:t>ланом</w:t>
            </w:r>
            <w:r w:rsidRPr="00AC2603">
              <w:t>,</w:t>
            </w:r>
          </w:p>
          <w:p w:rsidR="006868AD" w:rsidRPr="00AC2603" w:rsidRDefault="006868AD" w:rsidP="00066299">
            <w:pPr>
              <w:suppressLineNumbers/>
              <w:suppressAutoHyphens/>
              <w:jc w:val="center"/>
            </w:pPr>
            <w:r w:rsidRPr="00AC2603">
              <w:t xml:space="preserve"> внеплановые</w:t>
            </w:r>
          </w:p>
        </w:tc>
        <w:tc>
          <w:tcPr>
            <w:tcW w:w="3889" w:type="dxa"/>
            <w:shd w:val="clear" w:color="auto" w:fill="auto"/>
            <w:tcMar>
              <w:right w:w="28" w:type="dxa"/>
            </w:tcMar>
          </w:tcPr>
          <w:p w:rsidR="006868AD" w:rsidRPr="00400B91" w:rsidRDefault="006868AD" w:rsidP="00066299">
            <w:pPr>
              <w:jc w:val="both"/>
            </w:pPr>
            <w:r>
              <w:t>Обеспечение законности деятельности в сфере закупок товаров, работ, услуг для обеспечения муниципальных нужд</w:t>
            </w:r>
          </w:p>
        </w:tc>
        <w:tc>
          <w:tcPr>
            <w:tcW w:w="3005" w:type="dxa"/>
            <w:shd w:val="clear" w:color="auto" w:fill="auto"/>
            <w:tcMar>
              <w:right w:w="28" w:type="dxa"/>
            </w:tcMar>
          </w:tcPr>
          <w:p w:rsidR="006868AD" w:rsidRPr="00400B91" w:rsidRDefault="006868AD" w:rsidP="00066299">
            <w:pPr>
              <w:ind w:left="93" w:right="211"/>
              <w:jc w:val="center"/>
            </w:pPr>
            <w:r w:rsidRPr="00400B91">
              <w:t>Тараканова Н.И., Корнеева А.Н.</w:t>
            </w:r>
          </w:p>
        </w:tc>
      </w:tr>
      <w:tr w:rsidR="00B71682" w:rsidRPr="00400B91" w:rsidTr="006868AD">
        <w:tc>
          <w:tcPr>
            <w:tcW w:w="708" w:type="dxa"/>
          </w:tcPr>
          <w:p w:rsidR="00B71682" w:rsidRDefault="00B71682" w:rsidP="00066299">
            <w:pPr>
              <w:ind w:left="114" w:right="65"/>
              <w:jc w:val="both"/>
            </w:pPr>
            <w:r>
              <w:lastRenderedPageBreak/>
              <w:t>4</w:t>
            </w:r>
          </w:p>
        </w:tc>
        <w:tc>
          <w:tcPr>
            <w:tcW w:w="5677" w:type="dxa"/>
            <w:shd w:val="clear" w:color="auto" w:fill="auto"/>
            <w:tcMar>
              <w:right w:w="28" w:type="dxa"/>
            </w:tcMar>
          </w:tcPr>
          <w:p w:rsidR="00B71682" w:rsidRPr="00752F00" w:rsidRDefault="00B71682" w:rsidP="00066299">
            <w:pPr>
              <w:ind w:left="64" w:right="169"/>
              <w:jc w:val="both"/>
            </w:pPr>
            <w:r w:rsidRPr="00305125">
              <w:t>Осуществление контроля исполнения предписаний по результатам проведенных проверок</w:t>
            </w:r>
          </w:p>
        </w:tc>
        <w:tc>
          <w:tcPr>
            <w:tcW w:w="2365" w:type="dxa"/>
            <w:shd w:val="clear" w:color="auto" w:fill="auto"/>
            <w:tcMar>
              <w:right w:w="28" w:type="dxa"/>
            </w:tcMar>
          </w:tcPr>
          <w:p w:rsidR="00B71682" w:rsidRPr="009C0D94" w:rsidRDefault="00B71682" w:rsidP="00066299">
            <w:pPr>
              <w:jc w:val="center"/>
            </w:pPr>
            <w:r w:rsidRPr="009C0D94">
              <w:t>В сроки, установленные в предписаниях</w:t>
            </w:r>
          </w:p>
        </w:tc>
        <w:tc>
          <w:tcPr>
            <w:tcW w:w="3889" w:type="dxa"/>
            <w:shd w:val="clear" w:color="auto" w:fill="auto"/>
            <w:tcMar>
              <w:right w:w="28" w:type="dxa"/>
            </w:tcMar>
          </w:tcPr>
          <w:p w:rsidR="00B71682" w:rsidRPr="00752F00" w:rsidRDefault="00B71682" w:rsidP="00066299">
            <w:pPr>
              <w:ind w:left="95" w:right="88"/>
              <w:jc w:val="both"/>
            </w:pPr>
            <w:r w:rsidRPr="00305125">
              <w:t>Обеспечение своевременного и в полном объеме устран</w:t>
            </w:r>
            <w:r>
              <w:t xml:space="preserve">ения выявленных нарушений </w:t>
            </w:r>
            <w:r w:rsidR="004A0B4A" w:rsidRPr="004A0B4A"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005" w:type="dxa"/>
            <w:shd w:val="clear" w:color="auto" w:fill="auto"/>
            <w:tcMar>
              <w:right w:w="28" w:type="dxa"/>
            </w:tcMar>
          </w:tcPr>
          <w:p w:rsidR="00B71682" w:rsidRPr="00400B91" w:rsidRDefault="009139B4" w:rsidP="00066299">
            <w:pPr>
              <w:ind w:left="93" w:right="211"/>
              <w:jc w:val="center"/>
            </w:pPr>
            <w:r w:rsidRPr="009139B4">
              <w:t>Тараканова Н.И., Корнеева А.Н.</w:t>
            </w:r>
          </w:p>
        </w:tc>
      </w:tr>
      <w:tr w:rsidR="009139B4" w:rsidRPr="00400B91" w:rsidTr="006868AD">
        <w:tc>
          <w:tcPr>
            <w:tcW w:w="708" w:type="dxa"/>
          </w:tcPr>
          <w:p w:rsidR="009139B4" w:rsidRDefault="009139B4" w:rsidP="009139B4">
            <w:r>
              <w:t xml:space="preserve">  5</w:t>
            </w:r>
          </w:p>
        </w:tc>
        <w:tc>
          <w:tcPr>
            <w:tcW w:w="5677" w:type="dxa"/>
            <w:shd w:val="clear" w:color="auto" w:fill="auto"/>
            <w:tcMar>
              <w:right w:w="28" w:type="dxa"/>
            </w:tcMar>
          </w:tcPr>
          <w:p w:rsidR="009139B4" w:rsidRDefault="009139B4" w:rsidP="00066299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Размещение в единой информационной системе (</w:t>
            </w:r>
            <w:r w:rsidRPr="008B7AC9">
              <w:rPr>
                <w:bCs/>
              </w:rPr>
              <w:t>http://zakupki.gov.ru</w:t>
            </w:r>
            <w:r>
              <w:rPr>
                <w:bCs/>
              </w:rPr>
              <w:t>) информации в целях реализации ФЗ</w:t>
            </w:r>
            <w:r>
              <w:t xml:space="preserve"> </w:t>
            </w:r>
            <w:r w:rsidRPr="000A35EB">
              <w:rPr>
                <w:bCs/>
              </w:rPr>
              <w:t xml:space="preserve">от 05.04.2013 </w:t>
            </w:r>
            <w:r>
              <w:rPr>
                <w:bCs/>
              </w:rPr>
              <w:t xml:space="preserve"> № 44 «</w:t>
            </w:r>
            <w:r w:rsidRPr="000A35EB">
              <w:rPr>
                <w:bCs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bCs/>
              </w:rPr>
              <w:t>» (план проверок, акты проверок, предписания</w:t>
            </w:r>
            <w:r w:rsidR="00542201">
              <w:rPr>
                <w:bCs/>
              </w:rPr>
              <w:t>, порядок подготовки плана закупок, порядок подготовки плана-графика, нормативно-правовые акты о нормировании в сфере закупок</w:t>
            </w:r>
            <w:r>
              <w:rPr>
                <w:bCs/>
              </w:rPr>
              <w:t>)</w:t>
            </w:r>
            <w:proofErr w:type="gramEnd"/>
          </w:p>
        </w:tc>
        <w:tc>
          <w:tcPr>
            <w:tcW w:w="2365" w:type="dxa"/>
            <w:shd w:val="clear" w:color="auto" w:fill="auto"/>
            <w:tcMar>
              <w:right w:w="28" w:type="dxa"/>
            </w:tcMar>
          </w:tcPr>
          <w:p w:rsidR="009139B4" w:rsidRDefault="009139B4" w:rsidP="00066299">
            <w:pPr>
              <w:jc w:val="center"/>
            </w:pPr>
            <w:r>
              <w:t xml:space="preserve">Постоянно </w:t>
            </w:r>
          </w:p>
        </w:tc>
        <w:tc>
          <w:tcPr>
            <w:tcW w:w="3889" w:type="dxa"/>
            <w:shd w:val="clear" w:color="auto" w:fill="auto"/>
            <w:tcMar>
              <w:right w:w="28" w:type="dxa"/>
            </w:tcMar>
          </w:tcPr>
          <w:p w:rsidR="009139B4" w:rsidRDefault="009139B4" w:rsidP="00066299">
            <w:pPr>
              <w:jc w:val="both"/>
            </w:pPr>
            <w:r>
              <w:rPr>
                <w:bCs/>
              </w:rPr>
              <w:t xml:space="preserve">Размещение информации в целях реализации Федерального закона </w:t>
            </w:r>
            <w:r w:rsidRPr="000A35EB">
              <w:rPr>
                <w:bCs/>
              </w:rPr>
              <w:t xml:space="preserve">от 05.04.2013 </w:t>
            </w:r>
            <w:r>
              <w:rPr>
                <w:bCs/>
              </w:rPr>
              <w:t>№ 44-ФЗ</w:t>
            </w:r>
          </w:p>
        </w:tc>
        <w:tc>
          <w:tcPr>
            <w:tcW w:w="3005" w:type="dxa"/>
            <w:shd w:val="clear" w:color="auto" w:fill="auto"/>
            <w:tcMar>
              <w:right w:w="28" w:type="dxa"/>
            </w:tcMar>
          </w:tcPr>
          <w:p w:rsidR="009139B4" w:rsidRDefault="009139B4" w:rsidP="00066299">
            <w:pPr>
              <w:jc w:val="center"/>
            </w:pPr>
            <w:r w:rsidRPr="009139B4">
              <w:t>Тараканова Н.И.,</w:t>
            </w:r>
          </w:p>
          <w:p w:rsidR="009139B4" w:rsidRDefault="009139B4" w:rsidP="00066299">
            <w:pPr>
              <w:jc w:val="center"/>
            </w:pPr>
            <w:r w:rsidRPr="009139B4">
              <w:t xml:space="preserve"> Корнеева А.Н.</w:t>
            </w:r>
          </w:p>
        </w:tc>
      </w:tr>
    </w:tbl>
    <w:p w:rsidR="006868AD" w:rsidRDefault="006868AD"/>
    <w:p w:rsidR="00872890" w:rsidRDefault="00872890"/>
    <w:p w:rsidR="00872890" w:rsidRDefault="00872890"/>
    <w:p w:rsidR="00872890" w:rsidRDefault="00872890"/>
    <w:p w:rsidR="00872890" w:rsidRDefault="00872890">
      <w:r>
        <w:t>Начальник отдела по контролю</w:t>
      </w:r>
    </w:p>
    <w:p w:rsidR="00872890" w:rsidRDefault="00872890">
      <w:r>
        <w:t>в сфере муниципальных закупок                                                                                                                                                       Н.И. Тараканова</w:t>
      </w:r>
    </w:p>
    <w:sectPr w:rsidR="00872890" w:rsidSect="006702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AD"/>
    <w:rsid w:val="00077E54"/>
    <w:rsid w:val="00227ED8"/>
    <w:rsid w:val="004A0B4A"/>
    <w:rsid w:val="00542201"/>
    <w:rsid w:val="006315F7"/>
    <w:rsid w:val="006702F6"/>
    <w:rsid w:val="006868AD"/>
    <w:rsid w:val="00872890"/>
    <w:rsid w:val="009139B4"/>
    <w:rsid w:val="009619A3"/>
    <w:rsid w:val="00974548"/>
    <w:rsid w:val="00AC5640"/>
    <w:rsid w:val="00B71682"/>
    <w:rsid w:val="00D278F2"/>
    <w:rsid w:val="00F5503A"/>
    <w:rsid w:val="00F673DF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Тараканова Наталья Иосифовна</dc:creator>
  <cp:lastModifiedBy>Тараканова Наталья Иосифовна</cp:lastModifiedBy>
  <cp:revision>2</cp:revision>
  <cp:lastPrinted>2017-12-25T06:29:00Z</cp:lastPrinted>
  <dcterms:created xsi:type="dcterms:W3CDTF">2018-08-17T01:51:00Z</dcterms:created>
  <dcterms:modified xsi:type="dcterms:W3CDTF">2018-08-17T01:51:00Z</dcterms:modified>
</cp:coreProperties>
</file>